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43A3C" w14:textId="0D6BA87B" w:rsidR="00A810CF" w:rsidRDefault="00A810CF" w:rsidP="00A810CF">
      <w:pPr>
        <w:pStyle w:val="a8"/>
        <w:widowControl/>
        <w:spacing w:before="300" w:beforeAutospacing="0" w:after="150" w:afterAutospacing="0" w:line="27" w:lineRule="atLeast"/>
        <w:jc w:val="center"/>
      </w:pPr>
      <w:bookmarkStart w:id="0" w:name="_GoBack"/>
      <w:r>
        <w:rPr>
          <w:rFonts w:ascii="Verdana" w:hAnsi="Verdana" w:cs="Verdana"/>
          <w:noProof/>
          <w:color w:val="333333"/>
          <w:sz w:val="21"/>
          <w:szCs w:val="21"/>
          <w:shd w:val="clear" w:color="auto" w:fill="FFFFFF"/>
        </w:rPr>
        <w:drawing>
          <wp:inline distT="0" distB="0" distL="0" distR="0" wp14:anchorId="73A8DDBE" wp14:editId="6EDC1DAF">
            <wp:extent cx="5274310" cy="1654810"/>
            <wp:effectExtent l="0" t="0" r="2540" b="2540"/>
            <wp:docPr id="6"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54810"/>
                    </a:xfrm>
                    <a:prstGeom prst="rect">
                      <a:avLst/>
                    </a:prstGeom>
                    <a:noFill/>
                    <a:ln>
                      <a:noFill/>
                    </a:ln>
                  </pic:spPr>
                </pic:pic>
              </a:graphicData>
            </a:graphic>
          </wp:inline>
        </w:drawing>
      </w:r>
      <w:bookmarkEnd w:id="0"/>
    </w:p>
    <w:p w14:paraId="196ACEBD" w14:textId="77777777" w:rsidR="00A810CF" w:rsidRDefault="00A810CF" w:rsidP="00A810CF">
      <w:pPr>
        <w:pStyle w:val="a8"/>
        <w:widowControl/>
        <w:spacing w:before="300" w:beforeAutospacing="0" w:after="150" w:afterAutospacing="0" w:line="27" w:lineRule="atLeast"/>
      </w:pPr>
      <w:r>
        <w:rPr>
          <w:rFonts w:ascii="Verdana" w:hAnsi="Verdana" w:cs="Verdana"/>
          <w:color w:val="333333"/>
          <w:sz w:val="21"/>
          <w:szCs w:val="21"/>
          <w:shd w:val="clear" w:color="auto" w:fill="FFFFFF"/>
        </w:rPr>
        <w:br/>
        <w:t>      </w:t>
      </w:r>
      <w:r>
        <w:rPr>
          <w:rFonts w:ascii="宋体" w:hAnsi="宋体" w:cs="宋体" w:hint="eastAsia"/>
          <w:color w:val="333333"/>
          <w:sz w:val="21"/>
          <w:szCs w:val="21"/>
          <w:shd w:val="clear" w:color="auto" w:fill="FFFFFF"/>
        </w:rPr>
        <w:t> 为深入贯彻落实全国教育大会精神，全面落实习近平总书记给中国“互联网+”大学生创新创业大赛“青年红色筑梦之旅”大学生的重要回信精神，贯彻落实《国务院办公厅关于深化高等学校创新创业教育改革的实施意见》等文件要求，进一步深化高等教育综合改革，激发大学生的创造力，培养造就“大众创业、万众创新”生力军，大赛设高教主赛道，具体方案如下。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一、目标任务 </w:t>
      </w:r>
      <w:r>
        <w:rPr>
          <w:rFonts w:ascii="宋体" w:hAnsi="宋体" w:cs="宋体" w:hint="eastAsia"/>
          <w:color w:val="333333"/>
          <w:sz w:val="21"/>
          <w:szCs w:val="21"/>
          <w:shd w:val="clear" w:color="auto" w:fill="FFFFFF"/>
        </w:rPr>
        <w:br/>
        <w:t>    把大赛作为深化创新创业教育改革的重要抓手，引导各地各高校主动服务国家战略和区域发展，积极开展课程体系、教学方法、教师能力、管理制度等方面的综合改革，切实提高学生的创新精神、创业意识和创新创业能力。推动赛事成果转化和产学研用紧密结合，促进“互联网+”新业态形成，服务经济高质量发展。以创新引领创业、以创业带动就业，努力形成高校毕业生更高质量创业就业的新局面。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二、参赛项目类型 </w:t>
      </w:r>
      <w:r>
        <w:rPr>
          <w:rFonts w:ascii="宋体" w:hAnsi="宋体" w:cs="宋体" w:hint="eastAsia"/>
          <w:color w:val="333333"/>
          <w:sz w:val="21"/>
          <w:szCs w:val="21"/>
          <w:shd w:val="clear" w:color="auto" w:fill="FFFFFF"/>
        </w:rPr>
        <w:br/>
        <w:t>    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r>
        <w:rPr>
          <w:rFonts w:ascii="宋体" w:hAnsi="宋体" w:cs="宋体" w:hint="eastAsia"/>
          <w:color w:val="333333"/>
          <w:sz w:val="21"/>
          <w:szCs w:val="21"/>
          <w:shd w:val="clear" w:color="auto" w:fill="FFFFFF"/>
        </w:rPr>
        <w:br/>
        <w:t>    1.“互联网+”现代农业，包括农林牧渔等； </w:t>
      </w:r>
      <w:r>
        <w:rPr>
          <w:rFonts w:ascii="宋体" w:hAnsi="宋体" w:cs="宋体" w:hint="eastAsia"/>
          <w:color w:val="333333"/>
          <w:sz w:val="21"/>
          <w:szCs w:val="21"/>
          <w:shd w:val="clear" w:color="auto" w:fill="FFFFFF"/>
        </w:rPr>
        <w:br/>
        <w:t>    2.“互联网+”制造业，包括先进制造、智能硬件、工业自动化、生物医药、节能环保、新材料、军工等； </w:t>
      </w:r>
      <w:r>
        <w:rPr>
          <w:rFonts w:ascii="宋体" w:hAnsi="宋体" w:cs="宋体" w:hint="eastAsia"/>
          <w:color w:val="333333"/>
          <w:sz w:val="21"/>
          <w:szCs w:val="21"/>
          <w:shd w:val="clear" w:color="auto" w:fill="FFFFFF"/>
        </w:rPr>
        <w:br/>
        <w:t>    3.“互联网+”信息技术服务，包括人工智能技术、物联网技术、网络空间安全技术、大数据、云计算、工具软件、社交网络、媒体门户、企业服务、下一代通讯技术等； </w:t>
      </w:r>
      <w:r>
        <w:rPr>
          <w:rFonts w:ascii="宋体" w:hAnsi="宋体" w:cs="宋体" w:hint="eastAsia"/>
          <w:color w:val="333333"/>
          <w:sz w:val="21"/>
          <w:szCs w:val="21"/>
          <w:shd w:val="clear" w:color="auto" w:fill="FFFFFF"/>
        </w:rPr>
        <w:br/>
        <w:t>    4.“互联网+”文化创意服务，包括广播影视、设计服务、文化艺术、旅游休闲、艺术品交易、广告会展、动漫娱乐、体育竞技等； </w:t>
      </w:r>
      <w:r>
        <w:rPr>
          <w:rFonts w:ascii="宋体" w:hAnsi="宋体" w:cs="宋体" w:hint="eastAsia"/>
          <w:color w:val="333333"/>
          <w:sz w:val="21"/>
          <w:szCs w:val="21"/>
          <w:shd w:val="clear" w:color="auto" w:fill="FFFFFF"/>
        </w:rPr>
        <w:br/>
        <w:t>    5.“互联网+”社会服务，包括电子商务、消费生活、金融、财经法务、房产家居、高效物流、教育培训、医疗健康、交通、人力资源服务等。 参赛项目不只限于“互联网+”项目，鼓励各类创新创业项目参赛，根据行业背景选择相应类型。 </w:t>
      </w:r>
      <w:r>
        <w:rPr>
          <w:rFonts w:ascii="宋体" w:hAnsi="宋体" w:cs="宋体" w:hint="eastAsia"/>
          <w:color w:val="333333"/>
          <w:sz w:val="21"/>
          <w:szCs w:val="21"/>
          <w:shd w:val="clear" w:color="auto" w:fill="FFFFFF"/>
        </w:rPr>
        <w:br/>
      </w:r>
      <w:r>
        <w:rPr>
          <w:rStyle w:val="a7"/>
          <w:rFonts w:ascii="宋体" w:hAnsi="宋体" w:cs="宋体" w:hint="eastAsia"/>
          <w:b w:val="0"/>
          <w:color w:val="333333"/>
          <w:sz w:val="30"/>
          <w:szCs w:val="30"/>
          <w:shd w:val="clear" w:color="auto" w:fill="FFFFFF"/>
        </w:rPr>
        <w:t>   三、参赛项目要求 </w:t>
      </w:r>
      <w:r>
        <w:rPr>
          <w:rFonts w:ascii="宋体" w:hAnsi="宋体" w:cs="宋体" w:hint="eastAsia"/>
          <w:color w:val="333333"/>
          <w:sz w:val="21"/>
          <w:szCs w:val="21"/>
          <w:shd w:val="clear" w:color="auto" w:fill="FFFFFF"/>
        </w:rPr>
        <w:br/>
      </w:r>
      <w:r>
        <w:rPr>
          <w:rFonts w:ascii="宋体" w:hAnsi="宋体" w:cs="宋体" w:hint="eastAsia"/>
          <w:color w:val="333333"/>
          <w:sz w:val="21"/>
          <w:szCs w:val="21"/>
          <w:shd w:val="clear" w:color="auto" w:fill="FFFFFF"/>
        </w:rPr>
        <w:lastRenderedPageBreak/>
        <w:t>    1.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 </w:t>
      </w:r>
      <w:r>
        <w:rPr>
          <w:rFonts w:ascii="宋体" w:hAnsi="宋体" w:cs="宋体" w:hint="eastAsia"/>
          <w:color w:val="333333"/>
          <w:sz w:val="21"/>
          <w:szCs w:val="21"/>
          <w:shd w:val="clear" w:color="auto" w:fill="FFFFFF"/>
        </w:rPr>
        <w:br/>
        <w:t>    2.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 万元以上的参赛项目，请在全国总决赛时提供相应佐证材料。 </w:t>
      </w:r>
      <w:r>
        <w:rPr>
          <w:rFonts w:ascii="宋体" w:hAnsi="宋体" w:cs="宋体" w:hint="eastAsia"/>
          <w:color w:val="333333"/>
          <w:sz w:val="21"/>
          <w:szCs w:val="21"/>
          <w:shd w:val="clear" w:color="auto" w:fill="FFFFFF"/>
        </w:rPr>
        <w:br/>
        <w:t>    3.大赛以团队为单位报名参赛。允许跨校组建团队，每个团队的参赛成员不少于 3 人，须为项目的实际成员。参赛团队所报参赛创业项目，须为本团队策划或经营的项目，不得借用他人项目参赛。 </w:t>
      </w:r>
      <w:r>
        <w:rPr>
          <w:rFonts w:ascii="宋体" w:hAnsi="宋体" w:cs="宋体" w:hint="eastAsia"/>
          <w:color w:val="333333"/>
          <w:sz w:val="21"/>
          <w:szCs w:val="21"/>
          <w:shd w:val="clear" w:color="auto" w:fill="FFFFFF"/>
        </w:rPr>
        <w:br/>
        <w:t>    4.参赛项目根据各赛道相应的要求，只能选择一个符合要求的赛道参赛。已获往届中国“互联网+”大学生创新创业大赛全国总决赛各赛道金奖和银奖的项目，不可报名参加第五届大赛。</w:t>
      </w:r>
      <w:r>
        <w:rPr>
          <w:rFonts w:ascii="宋体" w:hAnsi="宋体" w:cs="宋体" w:hint="eastAsia"/>
          <w:color w:val="333333"/>
          <w:sz w:val="21"/>
          <w:szCs w:val="21"/>
          <w:shd w:val="clear" w:color="auto" w:fill="FFFFFF"/>
        </w:rPr>
        <w:br/>
        <w:t>    5.各省（区、市）教育厅（教委），新疆生产建设兵团教育局，各有关学校负责审核参赛对象资格。 </w:t>
      </w:r>
    </w:p>
    <w:p w14:paraId="3189F251" w14:textId="77777777" w:rsidR="00A810CF" w:rsidRDefault="00A810CF" w:rsidP="00A810CF">
      <w:pPr>
        <w:pStyle w:val="a8"/>
        <w:widowControl/>
        <w:spacing w:before="300" w:beforeAutospacing="0" w:after="150" w:afterAutospacing="0" w:line="27" w:lineRule="atLeast"/>
      </w:pPr>
      <w:r>
        <w:rPr>
          <w:rStyle w:val="a7"/>
          <w:rFonts w:ascii="宋体" w:hAnsi="宋体" w:cs="宋体" w:hint="eastAsia"/>
          <w:b w:val="0"/>
          <w:color w:val="333333"/>
          <w:sz w:val="30"/>
          <w:szCs w:val="30"/>
          <w:shd w:val="clear" w:color="auto" w:fill="FFFFFF"/>
        </w:rPr>
        <w:t>四、参赛组别和对象</w:t>
      </w:r>
    </w:p>
    <w:p w14:paraId="1421D61C" w14:textId="77777777" w:rsidR="00A810CF" w:rsidRDefault="00A810CF" w:rsidP="00A810CF">
      <w:pPr>
        <w:pStyle w:val="a8"/>
        <w:widowControl/>
        <w:spacing w:before="300" w:beforeAutospacing="0" w:after="150" w:afterAutospacing="0" w:line="27" w:lineRule="atLeast"/>
      </w:pPr>
      <w:r>
        <w:rPr>
          <w:rFonts w:ascii="Verdana" w:hAnsi="Verdana" w:cs="Verdana"/>
          <w:color w:val="333333"/>
          <w:sz w:val="21"/>
          <w:szCs w:val="21"/>
          <w:shd w:val="clear" w:color="auto" w:fill="FFFFFF"/>
        </w:rPr>
        <w:t xml:space="preserve">    </w:t>
      </w:r>
      <w:r>
        <w:rPr>
          <w:rFonts w:ascii="Verdana" w:hAnsi="Verdana" w:cs="Verdana"/>
          <w:color w:val="333333"/>
          <w:sz w:val="21"/>
          <w:szCs w:val="21"/>
          <w:shd w:val="clear" w:color="auto" w:fill="FFFFFF"/>
        </w:rPr>
        <w:t>根据参赛项目所处的创业阶段、已获投资情况和项目特点，分为创意组、初创组、成长组、师生共创组。具体参赛条件如下：</w:t>
      </w:r>
    </w:p>
    <w:p w14:paraId="711FAAFD" w14:textId="77777777" w:rsidR="00A810CF" w:rsidRDefault="00A810CF" w:rsidP="00A810CF">
      <w:pPr>
        <w:pStyle w:val="a8"/>
        <w:widowControl/>
        <w:spacing w:before="300" w:beforeAutospacing="0" w:after="150" w:afterAutospacing="0" w:line="27" w:lineRule="atLeast"/>
      </w:pPr>
      <w:r>
        <w:rPr>
          <w:rStyle w:val="a7"/>
          <w:rFonts w:ascii="Verdana" w:hAnsi="Verdana" w:cs="Verdana"/>
          <w:b w:val="0"/>
          <w:color w:val="333333"/>
          <w:sz w:val="21"/>
          <w:szCs w:val="21"/>
          <w:shd w:val="clear" w:color="auto" w:fill="FFFFFF"/>
        </w:rPr>
        <w:t xml:space="preserve">   </w:t>
      </w:r>
      <w:r>
        <w:rPr>
          <w:rStyle w:val="a7"/>
          <w:rFonts w:ascii="Verdana" w:hAnsi="Verdana" w:cs="Verdana"/>
          <w:b w:val="0"/>
          <w:color w:val="333333"/>
          <w:sz w:val="21"/>
          <w:szCs w:val="21"/>
          <w:shd w:val="clear" w:color="auto" w:fill="FFFFFF"/>
        </w:rPr>
        <w:t>（一）创意组。</w:t>
      </w:r>
      <w:r>
        <w:rPr>
          <w:rFonts w:ascii="Verdana" w:hAnsi="Verdana" w:cs="Verdana"/>
          <w:color w:val="333333"/>
          <w:sz w:val="21"/>
          <w:szCs w:val="21"/>
          <w:shd w:val="clear" w:color="auto" w:fill="FFFFFF"/>
        </w:rPr>
        <w:t>参赛项目具有较好的创意和较为成型的产品原型或服务模式，在</w:t>
      </w:r>
      <w:r>
        <w:rPr>
          <w:rFonts w:ascii="Verdana" w:hAnsi="Verdana" w:cs="Verdana"/>
          <w:color w:val="333333"/>
          <w:sz w:val="21"/>
          <w:szCs w:val="21"/>
          <w:shd w:val="clear" w:color="auto" w:fill="FFFFFF"/>
        </w:rPr>
        <w:t xml:space="preserve"> 2019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 5 </w:t>
      </w:r>
      <w:r>
        <w:rPr>
          <w:rFonts w:ascii="Verdana" w:hAnsi="Verdana" w:cs="Verdana"/>
          <w:color w:val="333333"/>
          <w:sz w:val="21"/>
          <w:szCs w:val="21"/>
          <w:shd w:val="clear" w:color="auto" w:fill="FFFFFF"/>
        </w:rPr>
        <w:t>月</w:t>
      </w:r>
      <w:r>
        <w:rPr>
          <w:rFonts w:ascii="Verdana" w:hAnsi="Verdana" w:cs="Verdana"/>
          <w:color w:val="333333"/>
          <w:sz w:val="21"/>
          <w:szCs w:val="21"/>
          <w:shd w:val="clear" w:color="auto" w:fill="FFFFFF"/>
        </w:rPr>
        <w:t xml:space="preserve"> 31 </w:t>
      </w:r>
      <w:r>
        <w:rPr>
          <w:rFonts w:ascii="Verdana" w:hAnsi="Verdana" w:cs="Verdana"/>
          <w:color w:val="333333"/>
          <w:sz w:val="21"/>
          <w:szCs w:val="21"/>
          <w:shd w:val="clear" w:color="auto" w:fill="FFFFFF"/>
        </w:rPr>
        <w:t>日（以下时间均包含当日）前尚未完成工商登记注册，并符合以下条件：</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1.</w:t>
      </w:r>
      <w:r>
        <w:rPr>
          <w:rFonts w:ascii="Verdana" w:hAnsi="Verdana" w:cs="Verdana"/>
          <w:color w:val="333333"/>
          <w:sz w:val="21"/>
          <w:szCs w:val="21"/>
          <w:shd w:val="clear" w:color="auto" w:fill="FFFFFF"/>
        </w:rPr>
        <w:t>参赛申报人须为团队负责人，须为普通高等学校在校生（可为本专科生、研究生，不含在职生）。</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2.</w:t>
      </w:r>
      <w:r>
        <w:rPr>
          <w:rFonts w:ascii="Verdana" w:hAnsi="Verdana" w:cs="Verdana"/>
          <w:color w:val="333333"/>
          <w:sz w:val="21"/>
          <w:szCs w:val="21"/>
          <w:shd w:val="clear" w:color="auto" w:fill="FFFFFF"/>
        </w:rPr>
        <w:t>高校教师科技成果转化的参赛项目不能参加创意组（科技成果的完成人、所有人中有参赛申报人的除外）。</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Style w:val="a7"/>
          <w:rFonts w:ascii="Verdana" w:hAnsi="Verdana" w:cs="Verdana"/>
          <w:b w:val="0"/>
          <w:color w:val="333333"/>
          <w:sz w:val="21"/>
          <w:szCs w:val="21"/>
          <w:shd w:val="clear" w:color="auto" w:fill="FFFFFF"/>
        </w:rPr>
        <w:t xml:space="preserve">   </w:t>
      </w:r>
      <w:r>
        <w:rPr>
          <w:rStyle w:val="a7"/>
          <w:rFonts w:ascii="Verdana" w:hAnsi="Verdana" w:cs="Verdana"/>
          <w:b w:val="0"/>
          <w:color w:val="333333"/>
          <w:sz w:val="21"/>
          <w:szCs w:val="21"/>
          <w:shd w:val="clear" w:color="auto" w:fill="FFFFFF"/>
        </w:rPr>
        <w:t>（二）初创组。</w:t>
      </w:r>
      <w:r>
        <w:rPr>
          <w:rFonts w:ascii="Verdana" w:hAnsi="Verdana" w:cs="Verdana"/>
          <w:color w:val="333333"/>
          <w:sz w:val="21"/>
          <w:szCs w:val="21"/>
          <w:shd w:val="clear" w:color="auto" w:fill="FFFFFF"/>
        </w:rPr>
        <w:t>参赛项目工商登记注册未满</w:t>
      </w:r>
      <w:r>
        <w:rPr>
          <w:rFonts w:ascii="Verdana" w:hAnsi="Verdana" w:cs="Verdana"/>
          <w:color w:val="333333"/>
          <w:sz w:val="21"/>
          <w:szCs w:val="21"/>
          <w:shd w:val="clear" w:color="auto" w:fill="FFFFFF"/>
        </w:rPr>
        <w:t xml:space="preserve"> 3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2016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 3</w:t>
      </w:r>
      <w:r>
        <w:rPr>
          <w:rFonts w:ascii="Verdana" w:hAnsi="Verdana" w:cs="Verdana"/>
          <w:color w:val="333333"/>
          <w:sz w:val="21"/>
          <w:szCs w:val="21"/>
          <w:shd w:val="clear" w:color="auto" w:fill="FFFFFF"/>
        </w:rPr>
        <w:t>月</w:t>
      </w:r>
      <w:r>
        <w:rPr>
          <w:rFonts w:ascii="Verdana" w:hAnsi="Verdana" w:cs="Verdana"/>
          <w:color w:val="333333"/>
          <w:sz w:val="21"/>
          <w:szCs w:val="21"/>
          <w:shd w:val="clear" w:color="auto" w:fill="FFFFFF"/>
        </w:rPr>
        <w:t xml:space="preserve"> 1 </w:t>
      </w:r>
      <w:r>
        <w:rPr>
          <w:rFonts w:ascii="Verdana" w:hAnsi="Verdana" w:cs="Verdana"/>
          <w:color w:val="333333"/>
          <w:sz w:val="21"/>
          <w:szCs w:val="21"/>
          <w:shd w:val="clear" w:color="auto" w:fill="FFFFFF"/>
        </w:rPr>
        <w:t>日后注册），且获机构或个人股权投资不超过</w:t>
      </w:r>
      <w:r>
        <w:rPr>
          <w:rFonts w:ascii="Verdana" w:hAnsi="Verdana" w:cs="Verdana"/>
          <w:color w:val="333333"/>
          <w:sz w:val="21"/>
          <w:szCs w:val="21"/>
          <w:shd w:val="clear" w:color="auto" w:fill="FFFFFF"/>
        </w:rPr>
        <w:t xml:space="preserve"> 1 </w:t>
      </w:r>
      <w:r>
        <w:rPr>
          <w:rFonts w:ascii="Verdana" w:hAnsi="Verdana" w:cs="Verdana"/>
          <w:color w:val="333333"/>
          <w:sz w:val="21"/>
          <w:szCs w:val="21"/>
          <w:shd w:val="clear" w:color="auto" w:fill="FFFFFF"/>
        </w:rPr>
        <w:t>轮次，并符合以下条件：</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1.</w:t>
      </w:r>
      <w:r>
        <w:rPr>
          <w:rFonts w:ascii="Verdana" w:hAnsi="Verdana" w:cs="Verdana"/>
          <w:color w:val="333333"/>
          <w:sz w:val="21"/>
          <w:szCs w:val="21"/>
          <w:shd w:val="clear" w:color="auto" w:fill="FFFFFF"/>
        </w:rPr>
        <w:t>参赛申报人须为初创企业法人代表，须为普通高等学校在校生（可为本专科生、研究生，不含在职生），或毕业</w:t>
      </w:r>
      <w:r>
        <w:rPr>
          <w:rFonts w:ascii="Verdana" w:hAnsi="Verdana" w:cs="Verdana"/>
          <w:color w:val="333333"/>
          <w:sz w:val="21"/>
          <w:szCs w:val="21"/>
          <w:shd w:val="clear" w:color="auto" w:fill="FFFFFF"/>
        </w:rPr>
        <w:t xml:space="preserve"> 5 </w:t>
      </w:r>
      <w:r>
        <w:rPr>
          <w:rFonts w:ascii="Verdana" w:hAnsi="Verdana" w:cs="Verdana"/>
          <w:color w:val="333333"/>
          <w:sz w:val="21"/>
          <w:szCs w:val="21"/>
          <w:shd w:val="clear" w:color="auto" w:fill="FFFFFF"/>
        </w:rPr>
        <w:t>年以内的毕业生（</w:t>
      </w:r>
      <w:r>
        <w:rPr>
          <w:rFonts w:ascii="Verdana" w:hAnsi="Verdana" w:cs="Verdana"/>
          <w:color w:val="333333"/>
          <w:sz w:val="21"/>
          <w:szCs w:val="21"/>
          <w:shd w:val="clear" w:color="auto" w:fill="FFFFFF"/>
        </w:rPr>
        <w:t xml:space="preserve">2014 </w:t>
      </w:r>
      <w:r>
        <w:rPr>
          <w:rFonts w:ascii="Verdana" w:hAnsi="Verdana" w:cs="Verdana"/>
          <w:color w:val="333333"/>
          <w:sz w:val="21"/>
          <w:szCs w:val="21"/>
          <w:shd w:val="clear" w:color="auto" w:fill="FFFFFF"/>
        </w:rPr>
        <w:t>年之后毕业的本专科生、研究生，不含在职生）。企业法人代表在大赛通知发布之日后进行变更的不予认可。</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2.</w:t>
      </w:r>
      <w:r>
        <w:rPr>
          <w:rFonts w:ascii="Verdana" w:hAnsi="Verdana" w:cs="Verdana"/>
          <w:color w:val="333333"/>
          <w:sz w:val="21"/>
          <w:szCs w:val="21"/>
          <w:shd w:val="clear" w:color="auto" w:fill="FFFFFF"/>
        </w:rPr>
        <w:t>初创组项目的股权结构中，参赛企业法人代表的股权不得少于</w:t>
      </w:r>
      <w:r>
        <w:rPr>
          <w:rFonts w:ascii="Verdana" w:hAnsi="Verdana" w:cs="Verdana"/>
          <w:color w:val="333333"/>
          <w:sz w:val="21"/>
          <w:szCs w:val="21"/>
          <w:shd w:val="clear" w:color="auto" w:fill="FFFFFF"/>
        </w:rPr>
        <w:t xml:space="preserve"> 10%</w:t>
      </w:r>
      <w:r>
        <w:rPr>
          <w:rFonts w:ascii="Verdana" w:hAnsi="Verdana" w:cs="Verdana"/>
          <w:color w:val="333333"/>
          <w:sz w:val="21"/>
          <w:szCs w:val="21"/>
          <w:shd w:val="clear" w:color="auto" w:fill="FFFFFF"/>
        </w:rPr>
        <w:t>，参赛成员股权合计不得少于</w:t>
      </w:r>
      <w:r>
        <w:rPr>
          <w:rFonts w:ascii="Verdana" w:hAnsi="Verdana" w:cs="Verdana"/>
          <w:color w:val="333333"/>
          <w:sz w:val="21"/>
          <w:szCs w:val="21"/>
          <w:shd w:val="clear" w:color="auto" w:fill="FFFFFF"/>
        </w:rPr>
        <w:t xml:space="preserve"> 1/3</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3.</w:t>
      </w:r>
      <w:r>
        <w:rPr>
          <w:rFonts w:ascii="Verdana" w:hAnsi="Verdana" w:cs="Verdana"/>
          <w:color w:val="333333"/>
          <w:sz w:val="21"/>
          <w:szCs w:val="21"/>
          <w:shd w:val="clear" w:color="auto" w:fill="FFFFFF"/>
        </w:rPr>
        <w:t>高校教师科技成果转化的项目可以参加初创组，允许将拥有科研成果的教师的股权与学生所持股权合并计算，合并计算的股权不得少于</w:t>
      </w:r>
      <w:r>
        <w:rPr>
          <w:rFonts w:ascii="Verdana" w:hAnsi="Verdana" w:cs="Verdana"/>
          <w:color w:val="333333"/>
          <w:sz w:val="21"/>
          <w:szCs w:val="21"/>
          <w:shd w:val="clear" w:color="auto" w:fill="FFFFFF"/>
        </w:rPr>
        <w:t xml:space="preserve"> 51%</w:t>
      </w:r>
      <w:r>
        <w:rPr>
          <w:rFonts w:ascii="Verdana" w:hAnsi="Verdana" w:cs="Verdana"/>
          <w:color w:val="333333"/>
          <w:sz w:val="21"/>
          <w:szCs w:val="21"/>
          <w:shd w:val="clear" w:color="auto" w:fill="FFFFFF"/>
        </w:rPr>
        <w:t>（学生团队所持股权比例不得低于</w:t>
      </w:r>
      <w:r>
        <w:rPr>
          <w:rFonts w:ascii="Verdana" w:hAnsi="Verdana" w:cs="Verdana"/>
          <w:color w:val="333333"/>
          <w:sz w:val="21"/>
          <w:szCs w:val="21"/>
          <w:shd w:val="clear" w:color="auto" w:fill="FFFFFF"/>
        </w:rPr>
        <w:t xml:space="preserve"> 26%</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Style w:val="a7"/>
          <w:rFonts w:ascii="Verdana" w:hAnsi="Verdana" w:cs="Verdana"/>
          <w:b w:val="0"/>
          <w:color w:val="333333"/>
          <w:sz w:val="21"/>
          <w:szCs w:val="21"/>
          <w:shd w:val="clear" w:color="auto" w:fill="FFFFFF"/>
        </w:rPr>
        <w:t xml:space="preserve">   </w:t>
      </w:r>
      <w:r>
        <w:rPr>
          <w:rStyle w:val="a7"/>
          <w:rFonts w:ascii="Verdana" w:hAnsi="Verdana" w:cs="Verdana"/>
          <w:b w:val="0"/>
          <w:color w:val="333333"/>
          <w:sz w:val="21"/>
          <w:szCs w:val="21"/>
          <w:shd w:val="clear" w:color="auto" w:fill="FFFFFF"/>
        </w:rPr>
        <w:t>（三）成长组。</w:t>
      </w:r>
      <w:r>
        <w:rPr>
          <w:rFonts w:ascii="Verdana" w:hAnsi="Verdana" w:cs="Verdana"/>
          <w:color w:val="333333"/>
          <w:sz w:val="21"/>
          <w:szCs w:val="21"/>
          <w:shd w:val="clear" w:color="auto" w:fill="FFFFFF"/>
        </w:rPr>
        <w:t>参赛项目工商登记注册</w:t>
      </w:r>
      <w:r>
        <w:rPr>
          <w:rFonts w:ascii="Verdana" w:hAnsi="Verdana" w:cs="Verdana"/>
          <w:color w:val="333333"/>
          <w:sz w:val="21"/>
          <w:szCs w:val="21"/>
          <w:shd w:val="clear" w:color="auto" w:fill="FFFFFF"/>
        </w:rPr>
        <w:t xml:space="preserve"> 3 </w:t>
      </w:r>
      <w:r>
        <w:rPr>
          <w:rFonts w:ascii="Verdana" w:hAnsi="Verdana" w:cs="Verdana"/>
          <w:color w:val="333333"/>
          <w:sz w:val="21"/>
          <w:szCs w:val="21"/>
          <w:shd w:val="clear" w:color="auto" w:fill="FFFFFF"/>
        </w:rPr>
        <w:t>年以上（</w:t>
      </w:r>
      <w:r>
        <w:rPr>
          <w:rFonts w:ascii="Verdana" w:hAnsi="Verdana" w:cs="Verdana"/>
          <w:color w:val="333333"/>
          <w:sz w:val="21"/>
          <w:szCs w:val="21"/>
          <w:shd w:val="clear" w:color="auto" w:fill="FFFFFF"/>
        </w:rPr>
        <w:t xml:space="preserve">2016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 3</w:t>
      </w:r>
      <w:r>
        <w:rPr>
          <w:rFonts w:ascii="Verdana" w:hAnsi="Verdana" w:cs="Verdana"/>
          <w:color w:val="333333"/>
          <w:sz w:val="21"/>
          <w:szCs w:val="21"/>
          <w:shd w:val="clear" w:color="auto" w:fill="FFFFFF"/>
        </w:rPr>
        <w:t>月</w:t>
      </w:r>
      <w:r>
        <w:rPr>
          <w:rFonts w:ascii="Verdana" w:hAnsi="Verdana" w:cs="Verdana"/>
          <w:color w:val="333333"/>
          <w:sz w:val="21"/>
          <w:szCs w:val="21"/>
          <w:shd w:val="clear" w:color="auto" w:fill="FFFFFF"/>
        </w:rPr>
        <w:t xml:space="preserve"> 1 </w:t>
      </w:r>
      <w:r>
        <w:rPr>
          <w:rFonts w:ascii="Verdana" w:hAnsi="Verdana" w:cs="Verdana"/>
          <w:color w:val="333333"/>
          <w:sz w:val="21"/>
          <w:szCs w:val="21"/>
          <w:shd w:val="clear" w:color="auto" w:fill="FFFFFF"/>
        </w:rPr>
        <w:t>日前注册）；或工商登记注册未满</w:t>
      </w:r>
      <w:r>
        <w:rPr>
          <w:rFonts w:ascii="Verdana" w:hAnsi="Verdana" w:cs="Verdana"/>
          <w:color w:val="333333"/>
          <w:sz w:val="21"/>
          <w:szCs w:val="21"/>
          <w:shd w:val="clear" w:color="auto" w:fill="FFFFFF"/>
        </w:rPr>
        <w:t xml:space="preserve"> 3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2016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 3 </w:t>
      </w:r>
      <w:r>
        <w:rPr>
          <w:rFonts w:ascii="Verdana" w:hAnsi="Verdana" w:cs="Verdana"/>
          <w:color w:val="333333"/>
          <w:sz w:val="21"/>
          <w:szCs w:val="21"/>
          <w:shd w:val="clear" w:color="auto" w:fill="FFFFFF"/>
        </w:rPr>
        <w:t>月</w:t>
      </w:r>
      <w:r>
        <w:rPr>
          <w:rFonts w:ascii="Verdana" w:hAnsi="Verdana" w:cs="Verdana"/>
          <w:color w:val="333333"/>
          <w:sz w:val="21"/>
          <w:szCs w:val="21"/>
          <w:shd w:val="clear" w:color="auto" w:fill="FFFFFF"/>
        </w:rPr>
        <w:t xml:space="preserve"> 1 </w:t>
      </w:r>
      <w:r>
        <w:rPr>
          <w:rFonts w:ascii="Verdana" w:hAnsi="Verdana" w:cs="Verdana"/>
          <w:color w:val="333333"/>
          <w:sz w:val="21"/>
          <w:szCs w:val="21"/>
          <w:shd w:val="clear" w:color="auto" w:fill="FFFFFF"/>
        </w:rPr>
        <w:t>日后注册），获机构或个人股权投资</w:t>
      </w:r>
      <w:r>
        <w:rPr>
          <w:rFonts w:ascii="Verdana" w:hAnsi="Verdana" w:cs="Verdana"/>
          <w:color w:val="333333"/>
          <w:sz w:val="21"/>
          <w:szCs w:val="21"/>
          <w:shd w:val="clear" w:color="auto" w:fill="FFFFFF"/>
        </w:rPr>
        <w:t xml:space="preserve"> 2 </w:t>
      </w:r>
      <w:r>
        <w:rPr>
          <w:rFonts w:ascii="Verdana" w:hAnsi="Verdana" w:cs="Verdana"/>
          <w:color w:val="333333"/>
          <w:sz w:val="21"/>
          <w:szCs w:val="21"/>
          <w:shd w:val="clear" w:color="auto" w:fill="FFFFFF"/>
        </w:rPr>
        <w:t>轮次以上（含</w:t>
      </w:r>
      <w:r>
        <w:rPr>
          <w:rFonts w:ascii="Verdana" w:hAnsi="Verdana" w:cs="Verdana"/>
          <w:color w:val="333333"/>
          <w:sz w:val="21"/>
          <w:szCs w:val="21"/>
          <w:shd w:val="clear" w:color="auto" w:fill="FFFFFF"/>
        </w:rPr>
        <w:t xml:space="preserve"> 2 </w:t>
      </w:r>
      <w:r>
        <w:rPr>
          <w:rFonts w:ascii="Verdana" w:hAnsi="Verdana" w:cs="Verdana"/>
          <w:color w:val="333333"/>
          <w:sz w:val="21"/>
          <w:szCs w:val="21"/>
          <w:shd w:val="clear" w:color="auto" w:fill="FFFFFF"/>
        </w:rPr>
        <w:t>轮次），并符合以下条件：</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1.</w:t>
      </w:r>
      <w:r>
        <w:rPr>
          <w:rFonts w:ascii="Verdana" w:hAnsi="Verdana" w:cs="Verdana"/>
          <w:color w:val="333333"/>
          <w:sz w:val="21"/>
          <w:szCs w:val="21"/>
          <w:shd w:val="clear" w:color="auto" w:fill="FFFFFF"/>
        </w:rPr>
        <w:t>参赛申报人须为企业法人代表，须为普通高等学校在校生（可为本专科生、研究</w:t>
      </w:r>
      <w:r>
        <w:rPr>
          <w:rFonts w:ascii="Verdana" w:hAnsi="Verdana" w:cs="Verdana"/>
          <w:color w:val="333333"/>
          <w:sz w:val="21"/>
          <w:szCs w:val="21"/>
          <w:shd w:val="clear" w:color="auto" w:fill="FFFFFF"/>
        </w:rPr>
        <w:lastRenderedPageBreak/>
        <w:t>生，不含在职生），或毕业</w:t>
      </w:r>
      <w:r>
        <w:rPr>
          <w:rFonts w:ascii="Verdana" w:hAnsi="Verdana" w:cs="Verdana"/>
          <w:color w:val="333333"/>
          <w:sz w:val="21"/>
          <w:szCs w:val="21"/>
          <w:shd w:val="clear" w:color="auto" w:fill="FFFFFF"/>
        </w:rPr>
        <w:t xml:space="preserve"> 5 </w:t>
      </w:r>
      <w:r>
        <w:rPr>
          <w:rFonts w:ascii="Verdana" w:hAnsi="Verdana" w:cs="Verdana"/>
          <w:color w:val="333333"/>
          <w:sz w:val="21"/>
          <w:szCs w:val="21"/>
          <w:shd w:val="clear" w:color="auto" w:fill="FFFFFF"/>
        </w:rPr>
        <w:t>年以内的毕业生（</w:t>
      </w:r>
      <w:r>
        <w:rPr>
          <w:rFonts w:ascii="Verdana" w:hAnsi="Verdana" w:cs="Verdana"/>
          <w:color w:val="333333"/>
          <w:sz w:val="21"/>
          <w:szCs w:val="21"/>
          <w:shd w:val="clear" w:color="auto" w:fill="FFFFFF"/>
        </w:rPr>
        <w:t xml:space="preserve">2014 </w:t>
      </w:r>
      <w:r>
        <w:rPr>
          <w:rFonts w:ascii="Verdana" w:hAnsi="Verdana" w:cs="Verdana"/>
          <w:color w:val="333333"/>
          <w:sz w:val="21"/>
          <w:szCs w:val="21"/>
          <w:shd w:val="clear" w:color="auto" w:fill="FFFFFF"/>
        </w:rPr>
        <w:t>年之后毕业的本专科生、研究生，不含在职生）。企业法人代表在大赛通知发布之日后进行变更的不予认可。</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2.</w:t>
      </w:r>
      <w:r>
        <w:rPr>
          <w:rFonts w:ascii="Verdana" w:hAnsi="Verdana" w:cs="Verdana"/>
          <w:color w:val="333333"/>
          <w:sz w:val="21"/>
          <w:szCs w:val="21"/>
          <w:shd w:val="clear" w:color="auto" w:fill="FFFFFF"/>
        </w:rPr>
        <w:t>成长组项目的股权结构中，参赛企业法人代表的股权不得少于</w:t>
      </w:r>
      <w:r>
        <w:rPr>
          <w:rFonts w:ascii="Verdana" w:hAnsi="Verdana" w:cs="Verdana"/>
          <w:color w:val="333333"/>
          <w:sz w:val="21"/>
          <w:szCs w:val="21"/>
          <w:shd w:val="clear" w:color="auto" w:fill="FFFFFF"/>
        </w:rPr>
        <w:t xml:space="preserve"> 10%</w:t>
      </w:r>
      <w:r>
        <w:rPr>
          <w:rFonts w:ascii="Verdana" w:hAnsi="Verdana" w:cs="Verdana"/>
          <w:color w:val="333333"/>
          <w:sz w:val="21"/>
          <w:szCs w:val="21"/>
          <w:shd w:val="clear" w:color="auto" w:fill="FFFFFF"/>
        </w:rPr>
        <w:t>，参赛成员股权合计不得少于</w:t>
      </w:r>
      <w:r>
        <w:rPr>
          <w:rFonts w:ascii="Verdana" w:hAnsi="Verdana" w:cs="Verdana"/>
          <w:color w:val="333333"/>
          <w:sz w:val="21"/>
          <w:szCs w:val="21"/>
          <w:shd w:val="clear" w:color="auto" w:fill="FFFFFF"/>
        </w:rPr>
        <w:t xml:space="preserve"> 1/3</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xml:space="preserve">    3. </w:t>
      </w:r>
      <w:r>
        <w:rPr>
          <w:rFonts w:ascii="Verdana" w:hAnsi="Verdana" w:cs="Verdana"/>
          <w:color w:val="333333"/>
          <w:sz w:val="21"/>
          <w:szCs w:val="21"/>
          <w:shd w:val="clear" w:color="auto" w:fill="FFFFFF"/>
        </w:rPr>
        <w:t>高校教师科技成果转化的项目可以参加成长组，允许将拥有科研成果的教师的股权与学生所持股权合并计算，合并计算的股权不得少于</w:t>
      </w:r>
      <w:r>
        <w:rPr>
          <w:rFonts w:ascii="Verdana" w:hAnsi="Verdana" w:cs="Verdana"/>
          <w:color w:val="333333"/>
          <w:sz w:val="21"/>
          <w:szCs w:val="21"/>
          <w:shd w:val="clear" w:color="auto" w:fill="FFFFFF"/>
        </w:rPr>
        <w:t xml:space="preserve"> 51%</w:t>
      </w:r>
      <w:r>
        <w:rPr>
          <w:rFonts w:ascii="Verdana" w:hAnsi="Verdana" w:cs="Verdana"/>
          <w:color w:val="333333"/>
          <w:sz w:val="21"/>
          <w:szCs w:val="21"/>
          <w:shd w:val="clear" w:color="auto" w:fill="FFFFFF"/>
        </w:rPr>
        <w:t>（学生团队所持股权比例不得低于</w:t>
      </w:r>
      <w:r>
        <w:rPr>
          <w:rFonts w:ascii="Verdana" w:hAnsi="Verdana" w:cs="Verdana"/>
          <w:color w:val="333333"/>
          <w:sz w:val="21"/>
          <w:szCs w:val="21"/>
          <w:shd w:val="clear" w:color="auto" w:fill="FFFFFF"/>
        </w:rPr>
        <w:t xml:space="preserve"> 26%</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Style w:val="a7"/>
          <w:rFonts w:ascii="Verdana" w:hAnsi="Verdana" w:cs="Verdana"/>
          <w:b w:val="0"/>
          <w:color w:val="333333"/>
          <w:sz w:val="21"/>
          <w:szCs w:val="21"/>
          <w:shd w:val="clear" w:color="auto" w:fill="FFFFFF"/>
        </w:rPr>
        <w:t xml:space="preserve">   </w:t>
      </w:r>
      <w:r>
        <w:rPr>
          <w:rStyle w:val="a7"/>
          <w:rFonts w:ascii="Verdana" w:hAnsi="Verdana" w:cs="Verdana"/>
          <w:b w:val="0"/>
          <w:color w:val="333333"/>
          <w:sz w:val="21"/>
          <w:szCs w:val="21"/>
          <w:shd w:val="clear" w:color="auto" w:fill="FFFFFF"/>
        </w:rPr>
        <w:t>（四）师生共创组。</w:t>
      </w:r>
      <w:r>
        <w:rPr>
          <w:rFonts w:ascii="Verdana" w:hAnsi="Verdana" w:cs="Verdana"/>
          <w:color w:val="333333"/>
          <w:sz w:val="21"/>
          <w:szCs w:val="21"/>
          <w:shd w:val="clear" w:color="auto" w:fill="FFFFFF"/>
        </w:rPr>
        <w:t>参赛项目中高校教师持股比例大于学生持股比例的只能参加师生共创组，并符合以下条件：</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1.</w:t>
      </w:r>
      <w:r>
        <w:rPr>
          <w:rFonts w:ascii="Verdana" w:hAnsi="Verdana" w:cs="Verdana"/>
          <w:color w:val="333333"/>
          <w:sz w:val="21"/>
          <w:szCs w:val="21"/>
          <w:shd w:val="clear" w:color="auto" w:fill="FFFFFF"/>
        </w:rPr>
        <w:t>参赛项目必须注册成立公司，且公司注册年限不超过</w:t>
      </w:r>
      <w:r>
        <w:rPr>
          <w:rFonts w:ascii="Verdana" w:hAnsi="Verdana" w:cs="Verdana"/>
          <w:color w:val="333333"/>
          <w:sz w:val="21"/>
          <w:szCs w:val="21"/>
          <w:shd w:val="clear" w:color="auto" w:fill="FFFFFF"/>
        </w:rPr>
        <w:t xml:space="preserve"> 5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2014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 3 </w:t>
      </w:r>
      <w:r>
        <w:rPr>
          <w:rFonts w:ascii="Verdana" w:hAnsi="Verdana" w:cs="Verdana"/>
          <w:color w:val="333333"/>
          <w:sz w:val="21"/>
          <w:szCs w:val="21"/>
          <w:shd w:val="clear" w:color="auto" w:fill="FFFFFF"/>
        </w:rPr>
        <w:t>月</w:t>
      </w:r>
      <w:r>
        <w:rPr>
          <w:rFonts w:ascii="Verdana" w:hAnsi="Verdana" w:cs="Verdana"/>
          <w:color w:val="333333"/>
          <w:sz w:val="21"/>
          <w:szCs w:val="21"/>
          <w:shd w:val="clear" w:color="auto" w:fill="FFFFFF"/>
        </w:rPr>
        <w:t xml:space="preserve"> 1 </w:t>
      </w:r>
      <w:r>
        <w:rPr>
          <w:rFonts w:ascii="Verdana" w:hAnsi="Verdana" w:cs="Verdana"/>
          <w:color w:val="333333"/>
          <w:sz w:val="21"/>
          <w:szCs w:val="21"/>
          <w:shd w:val="clear" w:color="auto" w:fill="FFFFFF"/>
        </w:rPr>
        <w:t>日后注册），师生均可为公司法人代表。企业法人代表在大赛通知发布之日后进行变更的不予认可。</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2.</w:t>
      </w:r>
      <w:r>
        <w:rPr>
          <w:rFonts w:ascii="Verdana" w:hAnsi="Verdana" w:cs="Verdana"/>
          <w:color w:val="333333"/>
          <w:sz w:val="21"/>
          <w:szCs w:val="21"/>
          <w:shd w:val="clear" w:color="auto" w:fill="FFFFFF"/>
        </w:rPr>
        <w:t>参赛申报人须为普通高等学校在校生（可为本专科生、研究生，不含在职生），或毕业</w:t>
      </w:r>
      <w:r>
        <w:rPr>
          <w:rFonts w:ascii="Verdana" w:hAnsi="Verdana" w:cs="Verdana"/>
          <w:color w:val="333333"/>
          <w:sz w:val="21"/>
          <w:szCs w:val="21"/>
          <w:shd w:val="clear" w:color="auto" w:fill="FFFFFF"/>
        </w:rPr>
        <w:t xml:space="preserve"> 5 </w:t>
      </w:r>
      <w:r>
        <w:rPr>
          <w:rFonts w:ascii="Verdana" w:hAnsi="Verdana" w:cs="Verdana"/>
          <w:color w:val="333333"/>
          <w:sz w:val="21"/>
          <w:szCs w:val="21"/>
          <w:shd w:val="clear" w:color="auto" w:fill="FFFFFF"/>
        </w:rPr>
        <w:t>年以内的毕业生（</w:t>
      </w:r>
      <w:r>
        <w:rPr>
          <w:rFonts w:ascii="Verdana" w:hAnsi="Verdana" w:cs="Verdana"/>
          <w:color w:val="333333"/>
          <w:sz w:val="21"/>
          <w:szCs w:val="21"/>
          <w:shd w:val="clear" w:color="auto" w:fill="FFFFFF"/>
        </w:rPr>
        <w:t xml:space="preserve">2014 </w:t>
      </w:r>
      <w:r>
        <w:rPr>
          <w:rFonts w:ascii="Verdana" w:hAnsi="Verdana" w:cs="Verdana"/>
          <w:color w:val="333333"/>
          <w:sz w:val="21"/>
          <w:szCs w:val="21"/>
          <w:shd w:val="clear" w:color="auto" w:fill="FFFFFF"/>
        </w:rPr>
        <w:t>年之后毕业的本专科生、研究生，不含在职生）。</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3.</w:t>
      </w:r>
      <w:r>
        <w:rPr>
          <w:rFonts w:ascii="Verdana" w:hAnsi="Verdana" w:cs="Verdana"/>
          <w:color w:val="333333"/>
          <w:sz w:val="21"/>
          <w:szCs w:val="21"/>
          <w:shd w:val="clear" w:color="auto" w:fill="FFFFFF"/>
        </w:rPr>
        <w:t>参赛项目中的教师须为高校在编教师（</w:t>
      </w:r>
      <w:r>
        <w:rPr>
          <w:rFonts w:ascii="Verdana" w:hAnsi="Verdana" w:cs="Verdana"/>
          <w:color w:val="333333"/>
          <w:sz w:val="21"/>
          <w:szCs w:val="21"/>
          <w:shd w:val="clear" w:color="auto" w:fill="FFFFFF"/>
        </w:rPr>
        <w:t xml:space="preserve">2019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 3 </w:t>
      </w:r>
      <w:r>
        <w:rPr>
          <w:rFonts w:ascii="Verdana" w:hAnsi="Verdana" w:cs="Verdana"/>
          <w:color w:val="333333"/>
          <w:sz w:val="21"/>
          <w:szCs w:val="21"/>
          <w:shd w:val="clear" w:color="auto" w:fill="FFFFFF"/>
        </w:rPr>
        <w:t>月</w:t>
      </w:r>
      <w:r>
        <w:rPr>
          <w:rFonts w:ascii="Verdana" w:hAnsi="Verdana" w:cs="Verdana"/>
          <w:color w:val="333333"/>
          <w:sz w:val="21"/>
          <w:szCs w:val="21"/>
          <w:shd w:val="clear" w:color="auto" w:fill="FFFFFF"/>
        </w:rPr>
        <w:t xml:space="preserve"> 1 </w:t>
      </w:r>
      <w:r>
        <w:rPr>
          <w:rFonts w:ascii="Verdana" w:hAnsi="Verdana" w:cs="Verdana"/>
          <w:color w:val="333333"/>
          <w:sz w:val="21"/>
          <w:szCs w:val="21"/>
          <w:shd w:val="clear" w:color="auto" w:fill="FFFFFF"/>
        </w:rPr>
        <w:t>日前正式入职）。参赛项目的股权结构中，师生股权合并计算不低于</w:t>
      </w:r>
      <w:r>
        <w:rPr>
          <w:rFonts w:ascii="Verdana" w:hAnsi="Verdana" w:cs="Verdana"/>
          <w:color w:val="333333"/>
          <w:sz w:val="21"/>
          <w:szCs w:val="21"/>
          <w:shd w:val="clear" w:color="auto" w:fill="FFFFFF"/>
        </w:rPr>
        <w:t xml:space="preserve"> 51%</w:t>
      </w:r>
      <w:r>
        <w:rPr>
          <w:rFonts w:ascii="Verdana" w:hAnsi="Verdana" w:cs="Verdana"/>
          <w:color w:val="333333"/>
          <w:sz w:val="21"/>
          <w:szCs w:val="21"/>
          <w:shd w:val="clear" w:color="auto" w:fill="FFFFFF"/>
        </w:rPr>
        <w:t>，且学生参赛成员合计股份不低于</w:t>
      </w:r>
      <w:r>
        <w:rPr>
          <w:rFonts w:ascii="Verdana" w:hAnsi="Verdana" w:cs="Verdana"/>
          <w:color w:val="333333"/>
          <w:sz w:val="21"/>
          <w:szCs w:val="21"/>
          <w:shd w:val="clear" w:color="auto" w:fill="FFFFFF"/>
        </w:rPr>
        <w:t xml:space="preserve"> 10%</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Style w:val="a7"/>
          <w:rFonts w:ascii="宋体" w:hAnsi="宋体" w:cs="宋体" w:hint="eastAsia"/>
          <w:b w:val="0"/>
          <w:color w:val="333333"/>
          <w:sz w:val="30"/>
          <w:szCs w:val="30"/>
          <w:shd w:val="clear" w:color="auto" w:fill="FFFFFF"/>
        </w:rPr>
        <w:t>   五、比赛赛制 </w:t>
      </w:r>
      <w:r>
        <w:rPr>
          <w:rFonts w:ascii="Verdana" w:hAnsi="Verdana" w:cs="Verdana"/>
          <w:color w:val="333333"/>
          <w:sz w:val="21"/>
          <w:szCs w:val="21"/>
          <w:shd w:val="clear" w:color="auto" w:fill="FFFFFF"/>
        </w:rPr>
        <w:br/>
        <w:t xml:space="preserve">       </w:t>
      </w:r>
      <w:r>
        <w:rPr>
          <w:rFonts w:ascii="Verdana" w:hAnsi="Verdana" w:cs="Verdana"/>
          <w:color w:val="333333"/>
          <w:sz w:val="21"/>
          <w:szCs w:val="21"/>
          <w:shd w:val="clear" w:color="auto" w:fill="FFFFFF"/>
        </w:rPr>
        <w:t>大赛采用校级初赛、省级复赛、全国总决赛三级赛制。校级初赛由各院校负责组织，省级复赛由各地负责组织，全国总决赛由各地按照大赛组委会确定的配额择优遴选推荐项目。大赛组委会将综合考虑各地报名团队数、参赛院校数和创新创业教育工作情况等因素分配全国总决赛名额。高教主赛道每所高校入选全国总决赛项目总数不超过</w:t>
      </w:r>
      <w:r>
        <w:rPr>
          <w:rFonts w:ascii="Verdana" w:hAnsi="Verdana" w:cs="Verdana"/>
          <w:color w:val="333333"/>
          <w:sz w:val="21"/>
          <w:szCs w:val="21"/>
          <w:shd w:val="clear" w:color="auto" w:fill="FFFFFF"/>
        </w:rPr>
        <w:t xml:space="preserve"> 4 </w:t>
      </w:r>
      <w:r>
        <w:rPr>
          <w:rFonts w:ascii="Verdana" w:hAnsi="Verdana" w:cs="Verdana"/>
          <w:color w:val="333333"/>
          <w:sz w:val="21"/>
          <w:szCs w:val="21"/>
          <w:shd w:val="clear" w:color="auto" w:fill="FFFFFF"/>
        </w:rPr>
        <w:t>个。全国共产生</w:t>
      </w:r>
      <w:r>
        <w:rPr>
          <w:rFonts w:ascii="Verdana" w:hAnsi="Verdana" w:cs="Verdana"/>
          <w:color w:val="333333"/>
          <w:sz w:val="21"/>
          <w:szCs w:val="21"/>
          <w:shd w:val="clear" w:color="auto" w:fill="FFFFFF"/>
        </w:rPr>
        <w:t xml:space="preserve"> 600 </w:t>
      </w:r>
      <w:r>
        <w:rPr>
          <w:rFonts w:ascii="Verdana" w:hAnsi="Verdana" w:cs="Verdana"/>
          <w:color w:val="333333"/>
          <w:sz w:val="21"/>
          <w:szCs w:val="21"/>
          <w:shd w:val="clear" w:color="auto" w:fill="FFFFFF"/>
        </w:rPr>
        <w:t>个项目入围全国总决赛高教主赛道，通过网上评审，产生</w:t>
      </w:r>
      <w:r>
        <w:rPr>
          <w:rFonts w:ascii="Verdana" w:hAnsi="Verdana" w:cs="Verdana"/>
          <w:color w:val="333333"/>
          <w:sz w:val="21"/>
          <w:szCs w:val="21"/>
          <w:shd w:val="clear" w:color="auto" w:fill="FFFFFF"/>
        </w:rPr>
        <w:t xml:space="preserve"> 150 </w:t>
      </w:r>
      <w:r>
        <w:rPr>
          <w:rFonts w:ascii="Verdana" w:hAnsi="Verdana" w:cs="Verdana"/>
          <w:color w:val="333333"/>
          <w:sz w:val="21"/>
          <w:szCs w:val="21"/>
          <w:shd w:val="clear" w:color="auto" w:fill="FFFFFF"/>
        </w:rPr>
        <w:t>个项目进入全国总决赛现场比赛。港澳台地区参赛名额单列，通过网上评审，产生</w:t>
      </w:r>
      <w:r>
        <w:rPr>
          <w:rFonts w:ascii="Verdana" w:hAnsi="Verdana" w:cs="Verdana"/>
          <w:color w:val="333333"/>
          <w:sz w:val="21"/>
          <w:szCs w:val="21"/>
          <w:shd w:val="clear" w:color="auto" w:fill="FFFFFF"/>
        </w:rPr>
        <w:t xml:space="preserve"> 20 </w:t>
      </w:r>
      <w:r>
        <w:rPr>
          <w:rFonts w:ascii="Verdana" w:hAnsi="Verdana" w:cs="Verdana"/>
          <w:color w:val="333333"/>
          <w:sz w:val="21"/>
          <w:szCs w:val="21"/>
          <w:shd w:val="clear" w:color="auto" w:fill="FFFFFF"/>
        </w:rPr>
        <w:t>个项目进入总决赛现场比赛。</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Style w:val="a7"/>
          <w:rFonts w:ascii="宋体" w:hAnsi="宋体" w:cs="宋体" w:hint="eastAsia"/>
          <w:b w:val="0"/>
          <w:color w:val="333333"/>
          <w:sz w:val="30"/>
          <w:szCs w:val="30"/>
          <w:shd w:val="clear" w:color="auto" w:fill="FFFFFF"/>
        </w:rPr>
        <w:t>   六、赛程安排 </w:t>
      </w:r>
      <w:r>
        <w:rPr>
          <w:rFonts w:ascii="Verdana" w:hAnsi="Verdana" w:cs="Verdana"/>
          <w:color w:val="333333"/>
          <w:sz w:val="21"/>
          <w:szCs w:val="21"/>
          <w:shd w:val="clear" w:color="auto" w:fill="FFFFFF"/>
        </w:rPr>
        <w:br/>
        <w:t>    1.</w:t>
      </w:r>
      <w:r>
        <w:rPr>
          <w:rStyle w:val="a7"/>
          <w:rFonts w:ascii="Verdana" w:hAnsi="Verdana" w:cs="Verdana"/>
          <w:b w:val="0"/>
          <w:color w:val="333333"/>
          <w:sz w:val="21"/>
          <w:szCs w:val="21"/>
          <w:shd w:val="clear" w:color="auto" w:fill="FFFFFF"/>
        </w:rPr>
        <w:t>参赛报名（</w:t>
      </w:r>
      <w:r>
        <w:rPr>
          <w:rStyle w:val="a7"/>
          <w:rFonts w:ascii="Verdana" w:hAnsi="Verdana" w:cs="Verdana"/>
          <w:b w:val="0"/>
          <w:color w:val="333333"/>
          <w:sz w:val="21"/>
          <w:szCs w:val="21"/>
          <w:shd w:val="clear" w:color="auto" w:fill="FFFFFF"/>
        </w:rPr>
        <w:t xml:space="preserve">2019 </w:t>
      </w:r>
      <w:r>
        <w:rPr>
          <w:rStyle w:val="a7"/>
          <w:rFonts w:ascii="Verdana" w:hAnsi="Verdana" w:cs="Verdana"/>
          <w:b w:val="0"/>
          <w:color w:val="333333"/>
          <w:sz w:val="21"/>
          <w:szCs w:val="21"/>
          <w:shd w:val="clear" w:color="auto" w:fill="FFFFFF"/>
        </w:rPr>
        <w:t>年</w:t>
      </w:r>
      <w:r>
        <w:rPr>
          <w:rStyle w:val="a7"/>
          <w:rFonts w:ascii="Verdana" w:hAnsi="Verdana" w:cs="Verdana"/>
          <w:b w:val="0"/>
          <w:color w:val="333333"/>
          <w:sz w:val="21"/>
          <w:szCs w:val="21"/>
          <w:shd w:val="clear" w:color="auto" w:fill="FFFFFF"/>
        </w:rPr>
        <w:t xml:space="preserve"> 4—5 </w:t>
      </w:r>
      <w:r>
        <w:rPr>
          <w:rStyle w:val="a7"/>
          <w:rFonts w:ascii="Verdana" w:hAnsi="Verdana" w:cs="Verdana"/>
          <w:b w:val="0"/>
          <w:color w:val="333333"/>
          <w:sz w:val="21"/>
          <w:szCs w:val="21"/>
          <w:shd w:val="clear" w:color="auto" w:fill="FFFFFF"/>
        </w:rPr>
        <w:t>月）。</w:t>
      </w:r>
      <w:r>
        <w:rPr>
          <w:rFonts w:ascii="Verdana" w:hAnsi="Verdana" w:cs="Verdana"/>
          <w:color w:val="333333"/>
          <w:sz w:val="21"/>
          <w:szCs w:val="21"/>
          <w:shd w:val="clear" w:color="auto" w:fill="FFFFFF"/>
        </w:rPr>
        <w:t>参赛团队通过登录</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全国大学生创业服务网</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cy.ncss.cn</w:t>
      </w:r>
      <w:r>
        <w:rPr>
          <w:rFonts w:ascii="Verdana" w:hAnsi="Verdana" w:cs="Verdana"/>
          <w:color w:val="333333"/>
          <w:sz w:val="21"/>
          <w:szCs w:val="21"/>
          <w:shd w:val="clear" w:color="auto" w:fill="FFFFFF"/>
        </w:rPr>
        <w:t>）或微信公众号（名称为</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全国大学生创业服务网</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或</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中国</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互联网</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大学生创新创业大赛</w:t>
      </w:r>
      <w:r>
        <w:rPr>
          <w:rFonts w:ascii="Verdana" w:hAnsi="Verdana" w:cs="Verdana"/>
          <w:color w:val="333333"/>
          <w:sz w:val="21"/>
          <w:szCs w:val="21"/>
          <w:shd w:val="clear" w:color="auto" w:fill="FFFFFF"/>
        </w:rPr>
        <w:t xml:space="preserve">” </w:t>
      </w:r>
      <w:r>
        <w:rPr>
          <w:rFonts w:ascii="Verdana" w:hAnsi="Verdana" w:cs="Verdana"/>
          <w:color w:val="333333"/>
          <w:sz w:val="21"/>
          <w:szCs w:val="21"/>
          <w:shd w:val="clear" w:color="auto" w:fill="FFFFFF"/>
        </w:rPr>
        <w:t>）任一方式进行报名。报名系统开放时间为</w:t>
      </w:r>
      <w:r>
        <w:rPr>
          <w:rFonts w:ascii="Verdana" w:hAnsi="Verdana" w:cs="Verdana"/>
          <w:color w:val="333333"/>
          <w:sz w:val="21"/>
          <w:szCs w:val="21"/>
          <w:shd w:val="clear" w:color="auto" w:fill="FFFFFF"/>
        </w:rPr>
        <w:t xml:space="preserve"> 2019 </w:t>
      </w:r>
      <w:r>
        <w:rPr>
          <w:rFonts w:ascii="Verdana" w:hAnsi="Verdana" w:cs="Verdana"/>
          <w:color w:val="333333"/>
          <w:sz w:val="21"/>
          <w:szCs w:val="21"/>
          <w:shd w:val="clear" w:color="auto" w:fill="FFFFFF"/>
        </w:rPr>
        <w:t>年</w:t>
      </w:r>
      <w:r>
        <w:rPr>
          <w:rFonts w:ascii="Verdana" w:hAnsi="Verdana" w:cs="Verdana"/>
          <w:color w:val="333333"/>
          <w:sz w:val="21"/>
          <w:szCs w:val="21"/>
          <w:shd w:val="clear" w:color="auto" w:fill="FFFFFF"/>
        </w:rPr>
        <w:t xml:space="preserve"> 4 </w:t>
      </w:r>
      <w:r>
        <w:rPr>
          <w:rFonts w:ascii="Verdana" w:hAnsi="Verdana" w:cs="Verdana"/>
          <w:color w:val="333333"/>
          <w:sz w:val="21"/>
          <w:szCs w:val="21"/>
          <w:shd w:val="clear" w:color="auto" w:fill="FFFFFF"/>
        </w:rPr>
        <w:t>月</w:t>
      </w:r>
      <w:r>
        <w:rPr>
          <w:rFonts w:ascii="Verdana" w:hAnsi="Verdana" w:cs="Verdana"/>
          <w:color w:val="333333"/>
          <w:sz w:val="21"/>
          <w:szCs w:val="21"/>
          <w:shd w:val="clear" w:color="auto" w:fill="FFFFFF"/>
        </w:rPr>
        <w:t xml:space="preserve"> 5 </w:t>
      </w:r>
      <w:r>
        <w:rPr>
          <w:rFonts w:ascii="Verdana" w:hAnsi="Verdana" w:cs="Verdana"/>
          <w:color w:val="333333"/>
          <w:sz w:val="21"/>
          <w:szCs w:val="21"/>
          <w:shd w:val="clear" w:color="auto" w:fill="FFFFFF"/>
        </w:rPr>
        <w:t>日，截止时间由各地根据复赛安排自行决定，但不得晚于</w:t>
      </w:r>
      <w:r>
        <w:rPr>
          <w:rFonts w:ascii="Verdana" w:hAnsi="Verdana" w:cs="Verdana"/>
          <w:color w:val="333333"/>
          <w:sz w:val="21"/>
          <w:szCs w:val="21"/>
          <w:shd w:val="clear" w:color="auto" w:fill="FFFFFF"/>
        </w:rPr>
        <w:t xml:space="preserve"> 8 </w:t>
      </w:r>
      <w:r>
        <w:rPr>
          <w:rFonts w:ascii="Verdana" w:hAnsi="Verdana" w:cs="Verdana"/>
          <w:color w:val="333333"/>
          <w:sz w:val="21"/>
          <w:szCs w:val="21"/>
          <w:shd w:val="clear" w:color="auto" w:fill="FFFFFF"/>
        </w:rPr>
        <w:t>月</w:t>
      </w:r>
      <w:r>
        <w:rPr>
          <w:rFonts w:ascii="Verdana" w:hAnsi="Verdana" w:cs="Verdana"/>
          <w:color w:val="333333"/>
          <w:sz w:val="21"/>
          <w:szCs w:val="21"/>
          <w:shd w:val="clear" w:color="auto" w:fill="FFFFFF"/>
        </w:rPr>
        <w:t xml:space="preserve"> 15 </w:t>
      </w:r>
      <w:r>
        <w:rPr>
          <w:rFonts w:ascii="Verdana" w:hAnsi="Verdana" w:cs="Verdana"/>
          <w:color w:val="333333"/>
          <w:sz w:val="21"/>
          <w:szCs w:val="21"/>
          <w:shd w:val="clear" w:color="auto" w:fill="FFFFFF"/>
        </w:rPr>
        <w:t>日。</w:t>
      </w:r>
      <w:r>
        <w:rPr>
          <w:rFonts w:ascii="Verdana" w:hAnsi="Verdana" w:cs="Verdana"/>
          <w:color w:val="333333"/>
          <w:sz w:val="21"/>
          <w:szCs w:val="21"/>
          <w:shd w:val="clear" w:color="auto" w:fill="FFFFFF"/>
        </w:rPr>
        <w:br/>
        <w:t>    2.</w:t>
      </w:r>
      <w:r>
        <w:rPr>
          <w:rStyle w:val="a7"/>
          <w:rFonts w:ascii="Verdana" w:hAnsi="Verdana" w:cs="Verdana"/>
          <w:b w:val="0"/>
          <w:color w:val="333333"/>
          <w:sz w:val="21"/>
          <w:szCs w:val="21"/>
          <w:shd w:val="clear" w:color="auto" w:fill="FFFFFF"/>
        </w:rPr>
        <w:t>初赛复赛（</w:t>
      </w:r>
      <w:r>
        <w:rPr>
          <w:rStyle w:val="a7"/>
          <w:rFonts w:ascii="Verdana" w:hAnsi="Verdana" w:cs="Verdana"/>
          <w:b w:val="0"/>
          <w:color w:val="333333"/>
          <w:sz w:val="21"/>
          <w:szCs w:val="21"/>
          <w:shd w:val="clear" w:color="auto" w:fill="FFFFFF"/>
        </w:rPr>
        <w:t xml:space="preserve">2019 </w:t>
      </w:r>
      <w:r>
        <w:rPr>
          <w:rStyle w:val="a7"/>
          <w:rFonts w:ascii="Verdana" w:hAnsi="Verdana" w:cs="Verdana"/>
          <w:b w:val="0"/>
          <w:color w:val="333333"/>
          <w:sz w:val="21"/>
          <w:szCs w:val="21"/>
          <w:shd w:val="clear" w:color="auto" w:fill="FFFFFF"/>
        </w:rPr>
        <w:t>年</w:t>
      </w:r>
      <w:r>
        <w:rPr>
          <w:rStyle w:val="a7"/>
          <w:rFonts w:ascii="Verdana" w:hAnsi="Verdana" w:cs="Verdana"/>
          <w:b w:val="0"/>
          <w:color w:val="333333"/>
          <w:sz w:val="21"/>
          <w:szCs w:val="21"/>
          <w:shd w:val="clear" w:color="auto" w:fill="FFFFFF"/>
        </w:rPr>
        <w:t xml:space="preserve"> 6—8 </w:t>
      </w:r>
      <w:r>
        <w:rPr>
          <w:rStyle w:val="a7"/>
          <w:rFonts w:ascii="Verdana" w:hAnsi="Verdana" w:cs="Verdana"/>
          <w:b w:val="0"/>
          <w:color w:val="333333"/>
          <w:sz w:val="21"/>
          <w:szCs w:val="21"/>
          <w:shd w:val="clear" w:color="auto" w:fill="FFFFFF"/>
        </w:rPr>
        <w:t>月）。</w:t>
      </w:r>
      <w:r>
        <w:rPr>
          <w:rFonts w:ascii="Verdana" w:hAnsi="Verdana" w:cs="Verdana"/>
          <w:color w:val="333333"/>
          <w:sz w:val="21"/>
          <w:szCs w:val="21"/>
          <w:shd w:val="clear" w:color="auto" w:fill="FFFFFF"/>
        </w:rPr>
        <w:t>各地各院校登录</w:t>
      </w:r>
      <w:r>
        <w:rPr>
          <w:rFonts w:ascii="Verdana" w:hAnsi="Verdana" w:cs="Verdana"/>
          <w:color w:val="333333"/>
          <w:sz w:val="21"/>
          <w:szCs w:val="21"/>
          <w:shd w:val="clear" w:color="auto" w:fill="FFFFFF"/>
        </w:rPr>
        <w:t xml:space="preserve">cy.ncss.cn/gl/login </w:t>
      </w:r>
      <w:r>
        <w:rPr>
          <w:rFonts w:ascii="Verdana" w:hAnsi="Verdana" w:cs="Verdana"/>
          <w:color w:val="333333"/>
          <w:sz w:val="21"/>
          <w:szCs w:val="21"/>
          <w:shd w:val="clear" w:color="auto" w:fill="FFFFFF"/>
        </w:rPr>
        <w:t>进行大赛管理和信息查看。省级管理用户使用大赛组委</w:t>
      </w:r>
      <w:r>
        <w:rPr>
          <w:rFonts w:ascii="Verdana" w:hAnsi="Verdana" w:cs="Verdana"/>
          <w:color w:val="333333"/>
          <w:sz w:val="21"/>
          <w:szCs w:val="21"/>
          <w:shd w:val="clear" w:color="auto" w:fill="FFFFFF"/>
        </w:rPr>
        <w:t xml:space="preserve">  </w:t>
      </w:r>
      <w:r>
        <w:rPr>
          <w:rFonts w:ascii="Verdana" w:hAnsi="Verdana" w:cs="Verdana"/>
          <w:color w:val="333333"/>
          <w:sz w:val="21"/>
          <w:szCs w:val="21"/>
          <w:shd w:val="clear" w:color="auto" w:fill="FFFFFF"/>
        </w:rPr>
        <w:t>会统一分配的账号进行登录，校级账号由各省级管理用户进行管理。初赛复赛的比赛环节、评审方式等由各院校、各地自行决定。各地在</w:t>
      </w:r>
      <w:r>
        <w:rPr>
          <w:rFonts w:ascii="Verdana" w:hAnsi="Verdana" w:cs="Verdana"/>
          <w:color w:val="333333"/>
          <w:sz w:val="21"/>
          <w:szCs w:val="21"/>
          <w:shd w:val="clear" w:color="auto" w:fill="FFFFFF"/>
        </w:rPr>
        <w:t xml:space="preserve"> 8 </w:t>
      </w:r>
      <w:r>
        <w:rPr>
          <w:rFonts w:ascii="Verdana" w:hAnsi="Verdana" w:cs="Verdana"/>
          <w:color w:val="333333"/>
          <w:sz w:val="21"/>
          <w:szCs w:val="21"/>
          <w:shd w:val="clear" w:color="auto" w:fill="FFFFFF"/>
        </w:rPr>
        <w:t>月</w:t>
      </w:r>
      <w:r>
        <w:rPr>
          <w:rFonts w:ascii="Verdana" w:hAnsi="Verdana" w:cs="Verdana"/>
          <w:color w:val="333333"/>
          <w:sz w:val="21"/>
          <w:szCs w:val="21"/>
          <w:shd w:val="clear" w:color="auto" w:fill="FFFFFF"/>
        </w:rPr>
        <w:t xml:space="preserve"> 31 </w:t>
      </w:r>
      <w:r>
        <w:rPr>
          <w:rFonts w:ascii="Verdana" w:hAnsi="Verdana" w:cs="Verdana"/>
          <w:color w:val="333333"/>
          <w:sz w:val="21"/>
          <w:szCs w:val="21"/>
          <w:shd w:val="clear" w:color="auto" w:fill="FFFFFF"/>
        </w:rPr>
        <w:t>日前完成省级复赛，遴选参加全国总决赛的候选项目（推荐项目应有名次排序，供全国总决赛参考）。</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t>    3.</w:t>
      </w:r>
      <w:r>
        <w:rPr>
          <w:rStyle w:val="a7"/>
          <w:rFonts w:ascii="Verdana" w:hAnsi="Verdana" w:cs="Verdana"/>
          <w:b w:val="0"/>
          <w:color w:val="333333"/>
          <w:sz w:val="21"/>
          <w:szCs w:val="21"/>
          <w:shd w:val="clear" w:color="auto" w:fill="FFFFFF"/>
        </w:rPr>
        <w:t>全国总决赛（</w:t>
      </w:r>
      <w:r>
        <w:rPr>
          <w:rStyle w:val="a7"/>
          <w:rFonts w:ascii="Verdana" w:hAnsi="Verdana" w:cs="Verdana"/>
          <w:b w:val="0"/>
          <w:color w:val="333333"/>
          <w:sz w:val="21"/>
          <w:szCs w:val="21"/>
          <w:shd w:val="clear" w:color="auto" w:fill="FFFFFF"/>
        </w:rPr>
        <w:t xml:space="preserve">2019 </w:t>
      </w:r>
      <w:r>
        <w:rPr>
          <w:rStyle w:val="a7"/>
          <w:rFonts w:ascii="Verdana" w:hAnsi="Verdana" w:cs="Verdana"/>
          <w:b w:val="0"/>
          <w:color w:val="333333"/>
          <w:sz w:val="21"/>
          <w:szCs w:val="21"/>
          <w:shd w:val="clear" w:color="auto" w:fill="FFFFFF"/>
        </w:rPr>
        <w:t>年</w:t>
      </w:r>
      <w:r>
        <w:rPr>
          <w:rStyle w:val="a7"/>
          <w:rFonts w:ascii="Verdana" w:hAnsi="Verdana" w:cs="Verdana"/>
          <w:b w:val="0"/>
          <w:color w:val="333333"/>
          <w:sz w:val="21"/>
          <w:szCs w:val="21"/>
          <w:shd w:val="clear" w:color="auto" w:fill="FFFFFF"/>
        </w:rPr>
        <w:t xml:space="preserve"> 10 </w:t>
      </w:r>
      <w:r>
        <w:rPr>
          <w:rStyle w:val="a7"/>
          <w:rFonts w:ascii="Verdana" w:hAnsi="Verdana" w:cs="Verdana"/>
          <w:b w:val="0"/>
          <w:color w:val="333333"/>
          <w:sz w:val="21"/>
          <w:szCs w:val="21"/>
          <w:shd w:val="clear" w:color="auto" w:fill="FFFFFF"/>
        </w:rPr>
        <w:t>月中下旬）。</w:t>
      </w:r>
      <w:r>
        <w:rPr>
          <w:rFonts w:ascii="Verdana" w:hAnsi="Verdana" w:cs="Verdana"/>
          <w:color w:val="333333"/>
          <w:sz w:val="21"/>
          <w:szCs w:val="21"/>
          <w:shd w:val="clear" w:color="auto" w:fill="FFFFFF"/>
        </w:rPr>
        <w:t>大赛专家委员会对入围全国总决赛项目进行网上评审，择优选拔项目进行现场比赛，决出金奖、银奖、铜奖。</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Style w:val="a7"/>
          <w:rFonts w:ascii="宋体" w:hAnsi="宋体" w:cs="宋体" w:hint="eastAsia"/>
          <w:b w:val="0"/>
          <w:color w:val="333333"/>
          <w:sz w:val="30"/>
          <w:szCs w:val="30"/>
          <w:shd w:val="clear" w:color="auto" w:fill="FFFFFF"/>
        </w:rPr>
        <w:t>   七、评审规则 </w:t>
      </w:r>
      <w:r>
        <w:rPr>
          <w:rFonts w:ascii="Verdana" w:hAnsi="Verdana" w:cs="Verdana"/>
          <w:color w:val="333333"/>
          <w:sz w:val="21"/>
          <w:szCs w:val="21"/>
          <w:shd w:val="clear" w:color="auto" w:fill="FFFFFF"/>
        </w:rPr>
        <w:br/>
        <w:t xml:space="preserve">    </w:t>
      </w:r>
      <w:r>
        <w:rPr>
          <w:rFonts w:ascii="Verdana" w:hAnsi="Verdana" w:cs="Verdana"/>
          <w:color w:val="333333"/>
          <w:sz w:val="21"/>
          <w:szCs w:val="21"/>
          <w:shd w:val="clear" w:color="auto" w:fill="FFFFFF"/>
        </w:rPr>
        <w:t>请登录</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全国大学生创业服务网</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cy.ncss.cn</w:t>
      </w:r>
      <w:r>
        <w:rPr>
          <w:rFonts w:ascii="Verdana" w:hAnsi="Verdana" w:cs="Verdana"/>
          <w:color w:val="333333"/>
          <w:sz w:val="21"/>
          <w:szCs w:val="21"/>
          <w:shd w:val="clear" w:color="auto" w:fill="FFFFFF"/>
        </w:rPr>
        <w:t>）查看具体内容。</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Fonts w:ascii="宋体" w:hAnsi="宋体" w:cs="宋体" w:hint="eastAsia"/>
          <w:color w:val="333333"/>
          <w:sz w:val="30"/>
          <w:szCs w:val="30"/>
          <w:shd w:val="clear" w:color="auto" w:fill="FFFFFF"/>
        </w:rPr>
        <w:t>   八、奖项设置</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Fonts w:ascii="Verdana" w:hAnsi="Verdana" w:cs="Verdana"/>
          <w:color w:val="333333"/>
          <w:sz w:val="21"/>
          <w:szCs w:val="21"/>
          <w:shd w:val="clear" w:color="auto" w:fill="FFFFFF"/>
        </w:rPr>
        <w:lastRenderedPageBreak/>
        <w:t xml:space="preserve">    </w:t>
      </w:r>
      <w:r>
        <w:rPr>
          <w:rFonts w:ascii="Verdana" w:hAnsi="Verdana" w:cs="Verdana"/>
          <w:color w:val="333333"/>
          <w:sz w:val="21"/>
          <w:szCs w:val="21"/>
          <w:shd w:val="clear" w:color="auto" w:fill="FFFFFF"/>
        </w:rPr>
        <w:t>高教主赛道设金奖</w:t>
      </w:r>
      <w:r>
        <w:rPr>
          <w:rFonts w:ascii="Verdana" w:hAnsi="Verdana" w:cs="Verdana"/>
          <w:color w:val="333333"/>
          <w:sz w:val="21"/>
          <w:szCs w:val="21"/>
          <w:shd w:val="clear" w:color="auto" w:fill="FFFFFF"/>
        </w:rPr>
        <w:t xml:space="preserve"> 50 </w:t>
      </w:r>
      <w:r>
        <w:rPr>
          <w:rFonts w:ascii="Verdana" w:hAnsi="Verdana" w:cs="Verdana"/>
          <w:color w:val="333333"/>
          <w:sz w:val="21"/>
          <w:szCs w:val="21"/>
          <w:shd w:val="clear" w:color="auto" w:fill="FFFFFF"/>
        </w:rPr>
        <w:t>个、银奖</w:t>
      </w:r>
      <w:r>
        <w:rPr>
          <w:rFonts w:ascii="Verdana" w:hAnsi="Verdana" w:cs="Verdana"/>
          <w:color w:val="333333"/>
          <w:sz w:val="21"/>
          <w:szCs w:val="21"/>
          <w:shd w:val="clear" w:color="auto" w:fill="FFFFFF"/>
        </w:rPr>
        <w:t xml:space="preserve"> 100 </w:t>
      </w:r>
      <w:r>
        <w:rPr>
          <w:rFonts w:ascii="Verdana" w:hAnsi="Verdana" w:cs="Verdana"/>
          <w:color w:val="333333"/>
          <w:sz w:val="21"/>
          <w:szCs w:val="21"/>
          <w:shd w:val="clear" w:color="auto" w:fill="FFFFFF"/>
        </w:rPr>
        <w:t>个、铜奖</w:t>
      </w:r>
      <w:r>
        <w:rPr>
          <w:rFonts w:ascii="Verdana" w:hAnsi="Verdana" w:cs="Verdana"/>
          <w:color w:val="333333"/>
          <w:sz w:val="21"/>
          <w:szCs w:val="21"/>
          <w:shd w:val="clear" w:color="auto" w:fill="FFFFFF"/>
        </w:rPr>
        <w:t xml:space="preserve"> 450 </w:t>
      </w:r>
      <w:r>
        <w:rPr>
          <w:rFonts w:ascii="Verdana" w:hAnsi="Verdana" w:cs="Verdana"/>
          <w:color w:val="333333"/>
          <w:sz w:val="21"/>
          <w:szCs w:val="21"/>
          <w:shd w:val="clear" w:color="auto" w:fill="FFFFFF"/>
        </w:rPr>
        <w:t>个。另设港澳台项目金奖</w:t>
      </w:r>
      <w:r>
        <w:rPr>
          <w:rFonts w:ascii="Verdana" w:hAnsi="Verdana" w:cs="Verdana"/>
          <w:color w:val="333333"/>
          <w:sz w:val="21"/>
          <w:szCs w:val="21"/>
          <w:shd w:val="clear" w:color="auto" w:fill="FFFFFF"/>
        </w:rPr>
        <w:t xml:space="preserve"> 5 </w:t>
      </w:r>
      <w:r>
        <w:rPr>
          <w:rFonts w:ascii="Verdana" w:hAnsi="Verdana" w:cs="Verdana"/>
          <w:color w:val="333333"/>
          <w:sz w:val="21"/>
          <w:szCs w:val="21"/>
          <w:shd w:val="clear" w:color="auto" w:fill="FFFFFF"/>
        </w:rPr>
        <w:t>个、银奖</w:t>
      </w:r>
      <w:r>
        <w:rPr>
          <w:rFonts w:ascii="Verdana" w:hAnsi="Verdana" w:cs="Verdana"/>
          <w:color w:val="333333"/>
          <w:sz w:val="21"/>
          <w:szCs w:val="21"/>
          <w:shd w:val="clear" w:color="auto" w:fill="FFFFFF"/>
        </w:rPr>
        <w:t xml:space="preserve"> 15 </w:t>
      </w:r>
      <w:r>
        <w:rPr>
          <w:rFonts w:ascii="Verdana" w:hAnsi="Verdana" w:cs="Verdana"/>
          <w:color w:val="333333"/>
          <w:sz w:val="21"/>
          <w:szCs w:val="21"/>
          <w:shd w:val="clear" w:color="auto" w:fill="FFFFFF"/>
        </w:rPr>
        <w:t>个、铜奖另定；设最佳创意奖、最具商业价值奖、最具人气奖各</w:t>
      </w:r>
      <w:r>
        <w:rPr>
          <w:rFonts w:ascii="Verdana" w:hAnsi="Verdana" w:cs="Verdana"/>
          <w:color w:val="333333"/>
          <w:sz w:val="21"/>
          <w:szCs w:val="21"/>
          <w:shd w:val="clear" w:color="auto" w:fill="FFFFFF"/>
        </w:rPr>
        <w:t xml:space="preserve"> 1 </w:t>
      </w:r>
      <w:r>
        <w:rPr>
          <w:rFonts w:ascii="Verdana" w:hAnsi="Verdana" w:cs="Verdana"/>
          <w:color w:val="333333"/>
          <w:sz w:val="21"/>
          <w:szCs w:val="21"/>
          <w:shd w:val="clear" w:color="auto" w:fill="FFFFFF"/>
        </w:rPr>
        <w:t>个；获奖项目将由组委会颁发获奖证书，提供投融资对接、落地孵化等服务。设高校集体奖</w:t>
      </w:r>
      <w:r>
        <w:rPr>
          <w:rFonts w:ascii="Verdana" w:hAnsi="Verdana" w:cs="Verdana"/>
          <w:color w:val="333333"/>
          <w:sz w:val="21"/>
          <w:szCs w:val="21"/>
          <w:shd w:val="clear" w:color="auto" w:fill="FFFFFF"/>
        </w:rPr>
        <w:t xml:space="preserve">20 </w:t>
      </w:r>
      <w:r>
        <w:rPr>
          <w:rFonts w:ascii="Verdana" w:hAnsi="Verdana" w:cs="Verdana"/>
          <w:color w:val="333333"/>
          <w:sz w:val="21"/>
          <w:szCs w:val="21"/>
          <w:shd w:val="clear" w:color="auto" w:fill="FFFFFF"/>
        </w:rPr>
        <w:t>个、省市优秀组织奖</w:t>
      </w:r>
      <w:r>
        <w:rPr>
          <w:rFonts w:ascii="Verdana" w:hAnsi="Verdana" w:cs="Verdana"/>
          <w:color w:val="333333"/>
          <w:sz w:val="21"/>
          <w:szCs w:val="21"/>
          <w:shd w:val="clear" w:color="auto" w:fill="FFFFFF"/>
        </w:rPr>
        <w:t xml:space="preserve"> 10 </w:t>
      </w:r>
      <w:r>
        <w:rPr>
          <w:rFonts w:ascii="Verdana" w:hAnsi="Verdana" w:cs="Verdana"/>
          <w:color w:val="333333"/>
          <w:sz w:val="21"/>
          <w:szCs w:val="21"/>
          <w:shd w:val="clear" w:color="auto" w:fill="FFFFFF"/>
        </w:rPr>
        <w:t>个（与职教赛道合并计算）和优秀创新创业导师若干名。</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Style w:val="a7"/>
          <w:rFonts w:ascii="宋体" w:hAnsi="宋体" w:cs="宋体" w:hint="eastAsia"/>
          <w:b w:val="0"/>
          <w:color w:val="333333"/>
          <w:sz w:val="30"/>
          <w:szCs w:val="30"/>
          <w:shd w:val="clear" w:color="auto" w:fill="FFFFFF"/>
        </w:rPr>
        <w:t>   九、其他 </w:t>
      </w:r>
      <w:r>
        <w:rPr>
          <w:rFonts w:ascii="Verdana" w:hAnsi="Verdana" w:cs="Verdana"/>
          <w:color w:val="333333"/>
          <w:sz w:val="21"/>
          <w:szCs w:val="21"/>
          <w:shd w:val="clear" w:color="auto" w:fill="FFFFFF"/>
        </w:rPr>
        <w:br/>
        <w:t xml:space="preserve">    </w:t>
      </w:r>
      <w:r>
        <w:rPr>
          <w:rFonts w:ascii="Verdana" w:hAnsi="Verdana" w:cs="Verdana"/>
          <w:color w:val="333333"/>
          <w:sz w:val="21"/>
          <w:szCs w:val="21"/>
          <w:shd w:val="clear" w:color="auto" w:fill="FFFFFF"/>
        </w:rPr>
        <w:t>本附件所涉及条款的最终解释权归第五届中国</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互联网</w:t>
      </w:r>
      <w:r>
        <w:rPr>
          <w:rFonts w:ascii="Verdana" w:hAnsi="Verdana" w:cs="Verdana"/>
          <w:color w:val="333333"/>
          <w:sz w:val="21"/>
          <w:szCs w:val="21"/>
          <w:shd w:val="clear" w:color="auto" w:fill="FFFFFF"/>
        </w:rPr>
        <w:t>+”</w:t>
      </w:r>
      <w:r>
        <w:rPr>
          <w:rFonts w:ascii="Verdana" w:hAnsi="Verdana" w:cs="Verdana"/>
          <w:color w:val="333333"/>
          <w:sz w:val="21"/>
          <w:szCs w:val="21"/>
          <w:shd w:val="clear" w:color="auto" w:fill="FFFFFF"/>
        </w:rPr>
        <w:t>大学生创新创业大赛组委会所有。</w:t>
      </w:r>
      <w:r>
        <w:rPr>
          <w:rFonts w:ascii="Verdana" w:hAnsi="Verdana" w:cs="Verdana"/>
          <w:color w:val="333333"/>
          <w:sz w:val="21"/>
          <w:szCs w:val="21"/>
          <w:shd w:val="clear" w:color="auto" w:fill="FFFFFF"/>
        </w:rPr>
        <w:t> </w:t>
      </w:r>
      <w:r>
        <w:rPr>
          <w:rFonts w:ascii="Verdana" w:hAnsi="Verdana" w:cs="Verdana"/>
          <w:color w:val="333333"/>
          <w:sz w:val="21"/>
          <w:szCs w:val="21"/>
          <w:shd w:val="clear" w:color="auto" w:fill="FFFFFF"/>
        </w:rPr>
        <w:br/>
      </w:r>
      <w:r>
        <w:rPr>
          <w:rFonts w:ascii="Verdana" w:hAnsi="Verdana" w:cs="Verdana"/>
          <w:color w:val="333333"/>
          <w:sz w:val="21"/>
          <w:szCs w:val="21"/>
          <w:shd w:val="clear" w:color="auto" w:fill="FFFFFF"/>
        </w:rPr>
        <w:br/>
        <w:t> </w:t>
      </w:r>
    </w:p>
    <w:p w14:paraId="66EF9C4D" w14:textId="0F1F981B" w:rsidR="00A810CF" w:rsidRDefault="00A810CF" w:rsidP="00A810CF">
      <w:pPr>
        <w:pStyle w:val="a8"/>
        <w:widowControl/>
        <w:spacing w:before="300" w:beforeAutospacing="0" w:after="150" w:afterAutospacing="0" w:line="27" w:lineRule="atLeast"/>
        <w:jc w:val="center"/>
      </w:pPr>
      <w:r>
        <w:rPr>
          <w:rFonts w:ascii="Verdana" w:hAnsi="Verdana" w:cs="Verdana"/>
          <w:noProof/>
          <w:color w:val="333333"/>
          <w:sz w:val="21"/>
          <w:szCs w:val="21"/>
          <w:shd w:val="clear" w:color="auto" w:fill="FFFFFF"/>
        </w:rPr>
        <w:drawing>
          <wp:inline distT="0" distB="0" distL="0" distR="0" wp14:anchorId="304FB87D" wp14:editId="2D938344">
            <wp:extent cx="5274310" cy="1425575"/>
            <wp:effectExtent l="0" t="0" r="2540" b="3175"/>
            <wp:docPr id="5"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425575"/>
                    </a:xfrm>
                    <a:prstGeom prst="rect">
                      <a:avLst/>
                    </a:prstGeom>
                    <a:noFill/>
                    <a:ln>
                      <a:noFill/>
                    </a:ln>
                  </pic:spPr>
                </pic:pic>
              </a:graphicData>
            </a:graphic>
          </wp:inline>
        </w:drawing>
      </w:r>
    </w:p>
    <w:p w14:paraId="114C217F"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为深入落实习近平总书记给中国“互联网+”大学生创新创 业大赛“青年红色筑梦之旅”大学生重要回信精神，教育部将在 更大范围、更高层次、更深程度上开展“青年红色筑梦之旅”活 动，引导更多青年学生扎根中国大地了解国情民情，在创新创业 中增长智慧才干，在艰苦奋斗中锤炼意志品质，为中国特色社会 主义事业培养有理想、有本领、有担当的热血青春力量。活动方 案如下。</w:t>
      </w:r>
    </w:p>
    <w:p w14:paraId="30ADD1B7"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一、活动主题</w:t>
      </w:r>
    </w:p>
    <w:p w14:paraId="17532563"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红色筑梦点亮人生  青春领航振兴中华</w:t>
      </w:r>
    </w:p>
    <w:p w14:paraId="6BCDFA83"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二、主要目标 </w:t>
      </w:r>
    </w:p>
    <w:p w14:paraId="58107298"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全面贯彻落实习近平总书记重要回信精神，持续推动形成 “延安一把火，全国一片红”的发展态势，弘扬开天辟地的“红 船精神”，立足红色传承、立足实际需求、立足强国建设，组织 百万名大学生参与“青年红色筑梦之旅”活动，深入革命老区、 贫困地区和城乡社区，接受思想洗礼，助力精准扶贫、乡村振兴 和社区治理，用创新创业的生动实践汇聚起民族复兴的磅礴力 量。 </w:t>
      </w:r>
    </w:p>
    <w:p w14:paraId="0A090691"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三、“青年红色筑梦之旅”活动安排 </w:t>
      </w:r>
    </w:p>
    <w:p w14:paraId="174D97E2"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21"/>
          <w:szCs w:val="21"/>
          <w:shd w:val="clear" w:color="auto" w:fill="FFFFFF"/>
        </w:rPr>
        <w:t>1.制定方案（2019 年 3 月）</w:t>
      </w:r>
    </w:p>
    <w:p w14:paraId="16C87D37"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lastRenderedPageBreak/>
        <w:t>    各省级教育行政部门要制定本地 2019 年“青年红色筑梦之 旅”活动方案。主动联系当地政府农业、扶贫、环保等有关部门， 扎实做好乡村振兴、精准扶贫脱贫、社区治理等方面的需求调研， 跟踪调研往年“青年红色筑梦之旅”活动项目进展情况。制定本 地详细活动方案，明确活动时间、地点、规模、形式、支持条件 等 内 容 ， 并 于 3 月 底 前 报 送 大 赛 组 委 会 （ 邮 箱 ： internetplus@moe.edu.cn）。</w:t>
      </w:r>
    </w:p>
    <w:p w14:paraId="24785EBB"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21"/>
          <w:szCs w:val="21"/>
          <w:shd w:val="clear" w:color="auto" w:fill="FFFFFF"/>
        </w:rPr>
        <w:t>2.启动仪式（2019 年 5 月）</w:t>
      </w:r>
      <w:r>
        <w:rPr>
          <w:rFonts w:ascii="宋体" w:hAnsi="宋体" w:cs="宋体" w:hint="eastAsia"/>
          <w:color w:val="333333"/>
          <w:sz w:val="21"/>
          <w:szCs w:val="21"/>
          <w:shd w:val="clear" w:color="auto" w:fill="FFFFFF"/>
        </w:rPr>
        <w:t> </w:t>
      </w:r>
    </w:p>
    <w:p w14:paraId="38D6E4CE"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大赛组委会拟于 5 月在浙江嘉兴、湖州举办 2019 年“青年 红色筑梦之旅”活动全国启动仪式。由各地推荐 3-10 个项目参 加启动仪式（详细安排另行通知） 。 启动仪式后，将在部分地区组织农产品销售、环境保护、旅 游资源开发、文化创意等相关行业领域的全国性项目对接活动， 有意向承办全国对接活动的省（区、市）可在活动计划日期一个 月前向大赛组委会提出申请。 </w:t>
      </w:r>
    </w:p>
    <w:p w14:paraId="27148782"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21"/>
          <w:szCs w:val="21"/>
          <w:shd w:val="clear" w:color="auto" w:fill="FFFFFF"/>
        </w:rPr>
        <w:t>3.活动报名（2019 年 4—8 月）</w:t>
      </w:r>
      <w:r>
        <w:rPr>
          <w:rFonts w:ascii="宋体" w:hAnsi="宋体" w:cs="宋体" w:hint="eastAsia"/>
          <w:color w:val="333333"/>
          <w:sz w:val="21"/>
          <w:szCs w:val="21"/>
          <w:shd w:val="clear" w:color="auto" w:fill="FFFFFF"/>
        </w:rPr>
        <w:t> </w:t>
      </w:r>
    </w:p>
    <w:p w14:paraId="599F4371"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各省级教育行政部门要积极挖掘本省优质创新创业项目参 与活动，组织团队登录“全国大学生创业服务网”（cy.ncss.cn） 或微信公众号（名称为“全国大学生创业服务网”或“中国‘互 联网+’大学生创新创业大赛”）进行报名，报名系统开放时间为 4 月 5 日至 8 月 15 日。</w:t>
      </w:r>
    </w:p>
    <w:p w14:paraId="4DEB2F40"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21"/>
          <w:szCs w:val="21"/>
          <w:shd w:val="clear" w:color="auto" w:fill="FFFFFF"/>
        </w:rPr>
        <w:t>4.组织实施（2019 年 4—9 月）</w:t>
      </w:r>
      <w:r>
        <w:rPr>
          <w:rFonts w:ascii="宋体" w:hAnsi="宋体" w:cs="宋体" w:hint="eastAsia"/>
          <w:color w:val="333333"/>
          <w:sz w:val="21"/>
          <w:szCs w:val="21"/>
          <w:shd w:val="clear" w:color="auto" w:fill="FFFFFF"/>
        </w:rPr>
        <w:t> </w:t>
      </w:r>
    </w:p>
    <w:p w14:paraId="528084FD"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各省级教育行政部门负责组织本地的“青年红色筑梦之旅” 活动，做好需求对接、培训、宣传等工作。组织理工、农林、医学、师范、法律、人文社科等各专业大学生以及企业家、投资人、 社会工作者等，以“科技中国小分队”“健康中国小分队”“幸福 中国小分队”“教育中国小分队”“法治中国小分队”“形象中国 小分队”“政策宣讲小分队”或项目团队组团等形式，走进革命 老区、贫困地区、城乡社区，从乡村振兴、精准扶贫、社区治理 等多个方面开展帮扶工作，推动当地经济建设、政治建设、文化 建设、社会建设、生态文明建设，为全面建成小康社会、加快推 进社会主义现代化建设贡献智慧。 高校要通过大学生创新创业训练计划项目、创新创业专项经 费、师生共创、校地协同等多种形式，努力实现项目长期对接， 并推出一批帮扶品牌项目和帮扶示范区，发挥辐射带动作用。要 积极争取相关部门、地方政府、行业企业、公益机构、投资机构 等各方支持，通过政策倾斜、资金支持、设立公益基金等方式为 活动提供保障。</w:t>
      </w:r>
    </w:p>
    <w:p w14:paraId="277AB67A"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21"/>
          <w:szCs w:val="21"/>
          <w:shd w:val="clear" w:color="auto" w:fill="FFFFFF"/>
        </w:rPr>
        <w:t>5.总结表彰（2019 年 9—10 月）</w:t>
      </w:r>
      <w:r>
        <w:rPr>
          <w:rFonts w:ascii="宋体" w:hAnsi="宋体" w:cs="宋体" w:hint="eastAsia"/>
          <w:color w:val="333333"/>
          <w:sz w:val="21"/>
          <w:szCs w:val="21"/>
          <w:shd w:val="clear" w:color="auto" w:fill="FFFFFF"/>
        </w:rPr>
        <w:t> </w:t>
      </w:r>
    </w:p>
    <w:p w14:paraId="29B7349F"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各地各高校要及时做好经验总结和成果宣传，选树优秀典 型，举办优秀团队先进事迹报告会。组委会将在全国总决赛期间 举办“青年红色筑梦之旅”成果展。</w:t>
      </w:r>
    </w:p>
    <w:p w14:paraId="746A8A7B"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四、“青年红色筑梦之旅”赛道 </w:t>
      </w:r>
    </w:p>
    <w:p w14:paraId="364F7EE7"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lastRenderedPageBreak/>
        <w:t>    参加“青年红色筑梦之旅”活动的项目，符合大赛参赛要求 的，可自主选择参加大赛“青年红色筑梦之旅”赛道或其他赛道 比赛（只能选择参加一个赛道）。“青年红色筑梦之旅”赛道单列 奖项、单独设置评审指标，突出项目的社会贡献和公益价值。 </w:t>
      </w:r>
    </w:p>
    <w:p w14:paraId="22C44540"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21"/>
          <w:szCs w:val="21"/>
          <w:shd w:val="clear" w:color="auto" w:fill="FFFFFF"/>
        </w:rPr>
        <w:t>（一）参赛项目要求 </w:t>
      </w:r>
      <w:r>
        <w:rPr>
          <w:rFonts w:ascii="宋体" w:hAnsi="宋体" w:cs="宋体" w:hint="eastAsia"/>
          <w:color w:val="333333"/>
          <w:sz w:val="21"/>
          <w:szCs w:val="21"/>
          <w:shd w:val="clear" w:color="auto" w:fill="FFFFFF"/>
        </w:rPr>
        <w:br/>
        <w:t>    1.参加“青年红色筑梦之旅””赛道的项目要在推进革命老区、 贫困地区、城乡社区经济社会发展等方面有创新性、实效性和可 持续性。 </w:t>
      </w:r>
    </w:p>
    <w:p w14:paraId="5EA18037"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2.参赛项目须真实、健康、合法，无任何不良信息，项目立 意应弘扬正能量，践行社会主义核心价值观。参赛项目不得侵犯 他人知识产权；所涉及的发明创造、专利技术、资源等必须拥有 清晰合法的知识产权或物权；抄袭、盗用、提供虚假材料或违反 相关法律法规一经发现即刻丧失参赛相关权利并自负一切法律 责任。</w:t>
      </w:r>
    </w:p>
    <w:p w14:paraId="74C0A142"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3.参赛项目涉及他人知识产权的，报名时需提交完整的具有 法律效力的所有人书面授权许可书、专利证书等；已完成工商登 记注册的创业项目，报名时需提交营业执照及统一社会信用代码 等相关复印件、单位概况、法定代表人情况、股权结构等。参赛 项目可提供当前财务数据、已获投资情况、带动就业情况等相关 证明材料。已获投资（或收入）1000 万元以上的参赛项目，请 在全国总决赛时提供相应佐证材料。</w:t>
      </w:r>
    </w:p>
    <w:p w14:paraId="1CF754AB"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4.以团队为单位报名参赛。允许跨校组建团队，每个团队的 参赛成员不少于 3 人，须为项目的实际成员。参赛团队所报参赛 创业项目，须为本团队策划或经营的项目，不得借用他人项目参 赛。 </w:t>
      </w:r>
    </w:p>
    <w:p w14:paraId="5777E8FB"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5.已获往届中国“互联网+”大学生创新创业大赛全国总决 赛各赛道金奖和银奖项目，不可报名参加第五届大赛。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（二）参赛组别和对象 </w:t>
      </w:r>
      <w:r>
        <w:rPr>
          <w:rFonts w:ascii="宋体" w:hAnsi="宋体" w:cs="宋体" w:hint="eastAsia"/>
          <w:color w:val="333333"/>
          <w:sz w:val="21"/>
          <w:szCs w:val="21"/>
          <w:shd w:val="clear" w:color="auto" w:fill="FFFFFF"/>
        </w:rPr>
        <w:br/>
        <w:t>    参加大赛“青年红色筑梦之旅”赛道的项目须为参加“青年红色筑梦之旅”活动的项目。根据项目性质和特点，分为公益组，商业组。 </w:t>
      </w:r>
      <w:r>
        <w:rPr>
          <w:rFonts w:ascii="宋体" w:hAnsi="宋体" w:cs="宋体" w:hint="eastAsia"/>
          <w:color w:val="333333"/>
          <w:sz w:val="21"/>
          <w:szCs w:val="21"/>
          <w:shd w:val="clear" w:color="auto" w:fill="FFFFFF"/>
        </w:rPr>
        <w:br/>
        <w:t>    1.公益组。参赛项目以社会价值为导向，在公益服务领域具有较好的创意、产品或服务模式的创业计划和实践，并符合以下条件： </w:t>
      </w:r>
      <w:r>
        <w:rPr>
          <w:rFonts w:ascii="宋体" w:hAnsi="宋体" w:cs="宋体" w:hint="eastAsia"/>
          <w:color w:val="333333"/>
          <w:sz w:val="21"/>
          <w:szCs w:val="21"/>
          <w:shd w:val="clear" w:color="auto" w:fill="FFFFFF"/>
        </w:rPr>
        <w:br/>
        <w:t>   （1）参赛申报主体为独立的公益项目或者社会组织，注册或未注册成立公益机构（或社会组织）的项目均可参赛。 </w:t>
      </w:r>
      <w:r>
        <w:rPr>
          <w:rFonts w:ascii="宋体" w:hAnsi="宋体" w:cs="宋体" w:hint="eastAsia"/>
          <w:color w:val="333333"/>
          <w:sz w:val="21"/>
          <w:szCs w:val="21"/>
          <w:shd w:val="clear" w:color="auto" w:fill="FFFFFF"/>
        </w:rPr>
        <w:br/>
        <w:t>   （2）参赛申报人须为项目实际负责人，须为普通高等学校在校生（可为本专科生、研究生，不含在职生），或毕业 5 年   以内的毕业生（2014 年之后毕业的本专科生、研究生，不含在职生）。企业法人代表在大赛通知发布之日后进行变更的不予认可。 </w:t>
      </w:r>
      <w:r>
        <w:rPr>
          <w:rFonts w:ascii="宋体" w:hAnsi="宋体" w:cs="宋体" w:hint="eastAsia"/>
          <w:color w:val="333333"/>
          <w:sz w:val="21"/>
          <w:szCs w:val="21"/>
          <w:shd w:val="clear" w:color="auto" w:fill="FFFFFF"/>
        </w:rPr>
        <w:br/>
        <w:t>   （3）师生共创的公益项目，若符合“青年红色筑梦之旅”</w:t>
      </w:r>
      <w:r>
        <w:rPr>
          <w:rFonts w:ascii="宋体" w:hAnsi="宋体" w:cs="宋体" w:hint="eastAsia"/>
          <w:color w:val="333333"/>
          <w:sz w:val="21"/>
          <w:szCs w:val="21"/>
          <w:shd w:val="clear" w:color="auto" w:fill="FFFFFF"/>
        </w:rPr>
        <w:br/>
        <w:t>赛道要求，可以参加该组。 </w:t>
      </w:r>
      <w:r>
        <w:rPr>
          <w:rFonts w:ascii="宋体" w:hAnsi="宋体" w:cs="宋体" w:hint="eastAsia"/>
          <w:color w:val="333333"/>
          <w:sz w:val="21"/>
          <w:szCs w:val="21"/>
          <w:shd w:val="clear" w:color="auto" w:fill="FFFFFF"/>
        </w:rPr>
        <w:br/>
        <w:t>    2.商业组。参赛项目以商业手段解决农业农村和城乡社区发展的痛点问题、助力精准扶贫和乡村振兴，实现经济价值和社会价值的融合，并符合以下条件： </w:t>
      </w:r>
      <w:r>
        <w:rPr>
          <w:rFonts w:ascii="宋体" w:hAnsi="宋体" w:cs="宋体" w:hint="eastAsia"/>
          <w:color w:val="333333"/>
          <w:sz w:val="21"/>
          <w:szCs w:val="21"/>
          <w:shd w:val="clear" w:color="auto" w:fill="FFFFFF"/>
        </w:rPr>
        <w:br/>
        <w:t>   （1）参赛申报人须为项目实际负责人，须为普通高等学校在校生（可为本专科生、研究生，不含在职生），或毕业 5 年以内的毕业生（2014 年之后毕业的本专科生、研究生，不含在职生）。企业法人代表在大赛通知发布之日后进行变更的不予认可。</w:t>
      </w:r>
      <w:r>
        <w:rPr>
          <w:rFonts w:ascii="宋体" w:hAnsi="宋体" w:cs="宋体" w:hint="eastAsia"/>
          <w:color w:val="333333"/>
          <w:sz w:val="21"/>
          <w:szCs w:val="21"/>
          <w:shd w:val="clear" w:color="auto" w:fill="FFFFFF"/>
        </w:rPr>
        <w:br/>
        <w:t>   （2）注册或未注册成立公司的项目均可参赛。已完成工商登记注册参赛项目的股权结构中，企业法人代表的股权不得少于10%，参赛成员股权合计不得少于 1/3。如已注册</w:t>
      </w:r>
      <w:r>
        <w:rPr>
          <w:rFonts w:ascii="宋体" w:hAnsi="宋体" w:cs="宋体" w:hint="eastAsia"/>
          <w:color w:val="333333"/>
          <w:sz w:val="21"/>
          <w:szCs w:val="21"/>
          <w:shd w:val="clear" w:color="auto" w:fill="FFFFFF"/>
        </w:rPr>
        <w:lastRenderedPageBreak/>
        <w:t>成立机构或公司，学生须为法人代表。 </w:t>
      </w:r>
      <w:r>
        <w:rPr>
          <w:rFonts w:ascii="宋体" w:hAnsi="宋体" w:cs="宋体" w:hint="eastAsia"/>
          <w:color w:val="333333"/>
          <w:sz w:val="21"/>
          <w:szCs w:val="21"/>
          <w:shd w:val="clear" w:color="auto" w:fill="FFFFFF"/>
        </w:rPr>
        <w:br/>
        <w:t>   （3）师生共创的商业组项目只能参加高教主赛道，不能报名参加“青年红色筑梦之旅”赛道。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（三）比赛赛制 </w:t>
      </w:r>
      <w:r>
        <w:rPr>
          <w:rFonts w:ascii="宋体" w:hAnsi="宋体" w:cs="宋体" w:hint="eastAsia"/>
          <w:color w:val="333333"/>
          <w:sz w:val="21"/>
          <w:szCs w:val="21"/>
          <w:shd w:val="clear" w:color="auto" w:fill="FFFFFF"/>
        </w:rPr>
        <w:br/>
        <w:t>    采用校级初赛、省级复赛、全国总决赛三级赛制。校级初赛由各校负责组织，省级复赛由各地负责组织，全国总决赛由各地按照大赛组委会确定的配额择优遴选推荐项目。大赛组委会将综合考虑各地报名团队数、参赛学校数和创新创业教育工作情况等因素分配全国总决赛名额。每所学校入选全国总决赛“青年红色筑梦之旅”赛道的团队总数不超过 2 个。 全国共产生 200 个项目入围全国总决赛“青年红色筑梦之旅”赛道，通过网上评审，产生 60 个项目进入全国总决赛现场比赛。 </w:t>
      </w:r>
    </w:p>
    <w:p w14:paraId="2E31BC40"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21"/>
          <w:szCs w:val="21"/>
          <w:shd w:val="clear" w:color="auto" w:fill="FFFFFF"/>
        </w:rPr>
        <w:t>（四）赛程安排 </w:t>
      </w:r>
      <w:r>
        <w:rPr>
          <w:rFonts w:ascii="宋体" w:hAnsi="宋体" w:cs="宋体" w:hint="eastAsia"/>
          <w:color w:val="333333"/>
          <w:sz w:val="21"/>
          <w:szCs w:val="21"/>
          <w:shd w:val="clear" w:color="auto" w:fill="FFFFFF"/>
        </w:rPr>
        <w:br/>
        <w:t>    1.参赛报名（2019 年 4—5 月）。参赛团队通过登录“全国大学生创业服务网”（cy.ncss.cn）或微信公众号（名称为“全</w:t>
      </w:r>
      <w:r>
        <w:rPr>
          <w:rFonts w:ascii="宋体" w:hAnsi="宋体" w:cs="宋体" w:hint="eastAsia"/>
          <w:color w:val="333333"/>
          <w:sz w:val="21"/>
          <w:szCs w:val="21"/>
          <w:shd w:val="clear" w:color="auto" w:fill="FFFFFF"/>
        </w:rPr>
        <w:br/>
        <w:t>国大学生创业服务网”或“中国‘互联网+’大学生创新创业大赛” ）任一方式进行报名。报名系统开放时间为 2019 年 4 月 5 日，截止时间由各地根据复赛安排自行决定，但不得晚于 8 月 15 日。</w:t>
      </w:r>
      <w:r>
        <w:rPr>
          <w:rFonts w:ascii="宋体" w:hAnsi="宋体" w:cs="宋体" w:hint="eastAsia"/>
          <w:color w:val="333333"/>
          <w:sz w:val="21"/>
          <w:szCs w:val="21"/>
          <w:shd w:val="clear" w:color="auto" w:fill="FFFFFF"/>
        </w:rPr>
        <w:br/>
        <w:t>    2.初赛复赛（2019 年 6—8 月）。各地各院校登录cy.ncss.cn/gl/login 进行大赛管理和信息查看。省级管理用户使用大赛组委会统一分配的账号进行登录，校级账号由各省级管理用户进行管理。初赛复赛的比赛环节、评审方式等由各院校、 各地自行决定。各地在 8 月 31 日前完成省级复赛，遴选参加全国总决赛的候选项目（推荐项目应有名次排序，供全国总决赛重考）。 </w:t>
      </w:r>
      <w:r>
        <w:rPr>
          <w:rFonts w:ascii="宋体" w:hAnsi="宋体" w:cs="宋体" w:hint="eastAsia"/>
          <w:color w:val="333333"/>
          <w:sz w:val="21"/>
          <w:szCs w:val="21"/>
          <w:shd w:val="clear" w:color="auto" w:fill="FFFFFF"/>
        </w:rPr>
        <w:br/>
        <w:t>    3.全国总决赛（2019 年 10 月中下旬）。大赛专家委员会对入围全国总决赛项目进行网上评审，择优选拔项目进行现场比赛，决出金奖、银奖、铜奖。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（五）评审规则 </w:t>
      </w:r>
      <w:r>
        <w:rPr>
          <w:rFonts w:ascii="宋体" w:hAnsi="宋体" w:cs="宋体" w:hint="eastAsia"/>
          <w:color w:val="333333"/>
          <w:sz w:val="21"/>
          <w:szCs w:val="21"/>
          <w:shd w:val="clear" w:color="auto" w:fill="FFFFFF"/>
        </w:rPr>
        <w:br/>
        <w:t>    请登录“全国大学生创业服务网”（cy.ncss.cn）查看具体内容。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（六）奖项设置 </w:t>
      </w:r>
      <w:r>
        <w:rPr>
          <w:rFonts w:ascii="宋体" w:hAnsi="宋体" w:cs="宋体" w:hint="eastAsia"/>
          <w:color w:val="333333"/>
          <w:sz w:val="21"/>
          <w:szCs w:val="21"/>
          <w:shd w:val="clear" w:color="auto" w:fill="FFFFFF"/>
        </w:rPr>
        <w:br/>
        <w:t>    设“青年红色筑梦之旅”赛道金奖 15 个、银奖 45 个、铜奖140 个。设“乡村振兴奖”“精准扶贫奖”“网络影响力奖”等单项奖若干，奖励对农村地区教育、科技、农业、医疗、扶贫等方面有突出贡献的项目。 设“青年红色筑梦之旅”高校集体奖 20 个、省市优秀组织奖 8 个和优秀创新创业导师若干名。获奖单位颁发获奖证书及奖牌。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六、工作要求 </w:t>
      </w:r>
      <w:r>
        <w:rPr>
          <w:rFonts w:ascii="宋体" w:hAnsi="宋体" w:cs="宋体" w:hint="eastAsia"/>
          <w:color w:val="333333"/>
          <w:sz w:val="21"/>
          <w:szCs w:val="21"/>
          <w:shd w:val="clear" w:color="auto" w:fill="FFFFFF"/>
        </w:rPr>
        <w:br/>
        <w:t>    1.高度重视、精心组织。各省级教育行政部门要高度重视，成立专项工作组，推动形成政府、企业、社会联动共推的机制，确保各项工作落到实处。 </w:t>
      </w:r>
      <w:r>
        <w:rPr>
          <w:rFonts w:ascii="宋体" w:hAnsi="宋体" w:cs="宋体" w:hint="eastAsia"/>
          <w:color w:val="333333"/>
          <w:sz w:val="21"/>
          <w:szCs w:val="21"/>
          <w:shd w:val="clear" w:color="auto" w:fill="FFFFFF"/>
        </w:rPr>
        <w:br/>
        <w:t>    2.统筹资源、加强保障。各省级教育行政部门要主动协调本地区扶贫办和扶贫组织，制定针对创业帮扶团队的优惠政策，整合对方资源,对活动予以支持。大赛组委会成立“青年红色筑梦之旅”奖励基金，对实施效果突出的项目给予支持。 </w:t>
      </w:r>
      <w:r>
        <w:rPr>
          <w:rFonts w:ascii="宋体" w:hAnsi="宋体" w:cs="宋体" w:hint="eastAsia"/>
          <w:color w:val="333333"/>
          <w:sz w:val="21"/>
          <w:szCs w:val="21"/>
          <w:shd w:val="clear" w:color="auto" w:fill="FFFFFF"/>
        </w:rPr>
        <w:br/>
        <w:t>    3.广泛宣传、营造氛围。各省级教育行政部门要认真做好活动的宣传工作，通过集中启动、媒体传播，线上线下共同发力，全面展示各地各校青年大学生参与活动的生动实践和良好精神风貌。</w:t>
      </w:r>
    </w:p>
    <w:p w14:paraId="450FBFA3"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七、其他 </w:t>
      </w:r>
    </w:p>
    <w:p w14:paraId="0837A8A2"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lastRenderedPageBreak/>
        <w:t>    本附件所涉及条款的最终解释权归第五届中国“互联网+”大学生创新创业大赛组委会所有。</w:t>
      </w:r>
    </w:p>
    <w:p w14:paraId="5A4D0F37" w14:textId="7D7E5436" w:rsidR="00A810CF" w:rsidRDefault="00A810CF" w:rsidP="00A810CF">
      <w:pPr>
        <w:pStyle w:val="a8"/>
        <w:widowControl/>
        <w:spacing w:before="300" w:beforeAutospacing="0" w:after="150" w:afterAutospacing="0" w:line="27" w:lineRule="atLeast"/>
        <w:jc w:val="center"/>
      </w:pPr>
      <w:r>
        <w:rPr>
          <w:rFonts w:ascii="Verdana" w:hAnsi="Verdana" w:cs="Verdana"/>
          <w:noProof/>
          <w:color w:val="333333"/>
          <w:sz w:val="21"/>
          <w:szCs w:val="21"/>
          <w:shd w:val="clear" w:color="auto" w:fill="FFFFFF"/>
        </w:rPr>
        <w:drawing>
          <wp:inline distT="0" distB="0" distL="0" distR="0" wp14:anchorId="7D654DA0" wp14:editId="0CE30D35">
            <wp:extent cx="5257800" cy="1539240"/>
            <wp:effectExtent l="0" t="0" r="0" b="381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1539240"/>
                    </a:xfrm>
                    <a:prstGeom prst="rect">
                      <a:avLst/>
                    </a:prstGeom>
                    <a:noFill/>
                    <a:ln>
                      <a:noFill/>
                    </a:ln>
                  </pic:spPr>
                </pic:pic>
              </a:graphicData>
            </a:graphic>
          </wp:inline>
        </w:drawing>
      </w:r>
    </w:p>
    <w:p w14:paraId="594D8BF1" w14:textId="77777777" w:rsidR="00A810CF" w:rsidRDefault="00A810CF" w:rsidP="00A810CF">
      <w:pPr>
        <w:pStyle w:val="a8"/>
        <w:widowControl/>
        <w:spacing w:before="300" w:beforeAutospacing="0" w:after="150" w:afterAutospacing="0" w:line="27" w:lineRule="atLeast"/>
      </w:pPr>
      <w:r>
        <w:rPr>
          <w:rFonts w:ascii="Verdana" w:hAnsi="Verdana" w:cs="Verdana"/>
          <w:color w:val="333333"/>
          <w:sz w:val="21"/>
          <w:szCs w:val="21"/>
          <w:shd w:val="clear" w:color="auto" w:fill="FFFFFF"/>
        </w:rPr>
        <w:t>       </w:t>
      </w:r>
      <w:r>
        <w:rPr>
          <w:rFonts w:ascii="宋体" w:hAnsi="宋体" w:cs="宋体" w:hint="eastAsia"/>
          <w:color w:val="333333"/>
          <w:sz w:val="21"/>
          <w:szCs w:val="21"/>
          <w:shd w:val="clear" w:color="auto" w:fill="FFFFFF"/>
        </w:rPr>
        <w:t>为深入贯彻落实全国教育大会精神，进一步拓展中国“互联网+”大学生创新创业大赛功能，推动形成各学段有机衔接的创新创业教育链条，持续壮大创新创业生力军，第五届大赛增设职教赛道，具体工作方案如下。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一、目标任务 </w:t>
      </w:r>
      <w:r>
        <w:rPr>
          <w:rFonts w:ascii="宋体" w:hAnsi="宋体" w:cs="宋体" w:hint="eastAsia"/>
          <w:color w:val="333333"/>
          <w:sz w:val="21"/>
          <w:szCs w:val="21"/>
          <w:shd w:val="clear" w:color="auto" w:fill="FFFFFF"/>
        </w:rPr>
        <w:br/>
        <w:t>    落实《国家职业教育改革实施方案》有关要求，推进职业教育领域创新创业教育改革，组织学生开展就业型创业实践，切实提高学生的创业精神、创业意识和创新创业能力，培养更多高素质劳动者和技术技能人才。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二、参赛项目类型 </w:t>
      </w:r>
      <w:r>
        <w:rPr>
          <w:rFonts w:ascii="宋体" w:hAnsi="宋体" w:cs="宋体" w:hint="eastAsia"/>
          <w:color w:val="333333"/>
          <w:sz w:val="21"/>
          <w:szCs w:val="21"/>
          <w:shd w:val="clear" w:color="auto" w:fill="FFFFFF"/>
        </w:rPr>
        <w:br/>
        <w:t>    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健康、交通、金融、消费生活等深度融合。参赛项目主要包括以下类型： </w:t>
      </w:r>
      <w:r>
        <w:rPr>
          <w:rFonts w:ascii="宋体" w:hAnsi="宋体" w:cs="宋体" w:hint="eastAsia"/>
          <w:color w:val="333333"/>
          <w:sz w:val="21"/>
          <w:szCs w:val="21"/>
          <w:shd w:val="clear" w:color="auto" w:fill="FFFFFF"/>
        </w:rPr>
        <w:br/>
        <w:t>    1.“互联网+”现代农业，包括农林牧渔等； </w:t>
      </w:r>
      <w:r>
        <w:rPr>
          <w:rFonts w:ascii="宋体" w:hAnsi="宋体" w:cs="宋体" w:hint="eastAsia"/>
          <w:color w:val="333333"/>
          <w:sz w:val="21"/>
          <w:szCs w:val="21"/>
          <w:shd w:val="clear" w:color="auto" w:fill="FFFFFF"/>
        </w:rPr>
        <w:br/>
        <w:t>    2.“互联网+”制造业，包括先进制造、智能硬件、工业自动化、生物医药、节能环保、新材料、军工等领域生产加工、维护、服务； </w:t>
      </w:r>
      <w:r>
        <w:rPr>
          <w:rFonts w:ascii="宋体" w:hAnsi="宋体" w:cs="宋体" w:hint="eastAsia"/>
          <w:color w:val="333333"/>
          <w:sz w:val="21"/>
          <w:szCs w:val="21"/>
          <w:shd w:val="clear" w:color="auto" w:fill="FFFFFF"/>
        </w:rPr>
        <w:br/>
        <w:t>    3.“互联网+”信息技术服务，包括人工智能技术、物联网技术、网络空间安全技术、大数据、云计算、工具软件、社交网络、媒体门户、企业服务、下一代通讯技术等； </w:t>
      </w:r>
      <w:r>
        <w:rPr>
          <w:rFonts w:ascii="宋体" w:hAnsi="宋体" w:cs="宋体" w:hint="eastAsia"/>
          <w:color w:val="333333"/>
          <w:sz w:val="21"/>
          <w:szCs w:val="21"/>
          <w:shd w:val="clear" w:color="auto" w:fill="FFFFFF"/>
        </w:rPr>
        <w:br/>
        <w:t>    4.“互联网+”文化创意服务，包括广播影视、设计服务、文化艺术、旅游休闲、艺术品交易、广告会展、动漫娱乐、体育竞技等； </w:t>
      </w:r>
      <w:r>
        <w:rPr>
          <w:rFonts w:ascii="宋体" w:hAnsi="宋体" w:cs="宋体" w:hint="eastAsia"/>
          <w:color w:val="333333"/>
          <w:sz w:val="21"/>
          <w:szCs w:val="21"/>
          <w:shd w:val="clear" w:color="auto" w:fill="FFFFFF"/>
        </w:rPr>
        <w:br/>
        <w:t>    5.“互联网+”社会服务，包括电子商务、消费生活、家政服务、养老服务、食品安全、金融、财经法务、房产家居、高效物流、教育培训、健康服务、交通、社区服务等。 参赛项目不只限于“互联网+”项目，鼓励各类创新创业项目参赛，根据行业背景选择相应类型。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三、参赛项目要求 </w:t>
      </w:r>
      <w:r>
        <w:rPr>
          <w:rFonts w:ascii="宋体" w:hAnsi="宋体" w:cs="宋体" w:hint="eastAsia"/>
          <w:color w:val="333333"/>
          <w:sz w:val="21"/>
          <w:szCs w:val="21"/>
          <w:shd w:val="clear" w:color="auto" w:fill="FFFFFF"/>
        </w:rPr>
        <w:br/>
        <w:t>    1.参赛项目须真实、健康、合法，无任何不良信息，项目立意应弘扬正能量，践行社会主义核心价值观。参赛项目不得侵犯他人知识产权；所涉及的发明创造、专利技术、</w:t>
      </w:r>
      <w:r>
        <w:rPr>
          <w:rFonts w:ascii="宋体" w:hAnsi="宋体" w:cs="宋体" w:hint="eastAsia"/>
          <w:color w:val="333333"/>
          <w:sz w:val="21"/>
          <w:szCs w:val="21"/>
          <w:shd w:val="clear" w:color="auto" w:fill="FFFFFF"/>
        </w:rPr>
        <w:lastRenderedPageBreak/>
        <w:t>资源等必须拥有清晰合法的知识产权或物权；抄袭、盗用、提供虚假材料或违反相关法律法规一经发现即刻丧失参赛相关权利并自负一切法律责任。 </w:t>
      </w:r>
      <w:r>
        <w:rPr>
          <w:rFonts w:ascii="宋体" w:hAnsi="宋体" w:cs="宋体" w:hint="eastAsia"/>
          <w:color w:val="333333"/>
          <w:sz w:val="21"/>
          <w:szCs w:val="21"/>
          <w:shd w:val="clear" w:color="auto" w:fill="FFFFFF"/>
        </w:rPr>
        <w:br/>
        <w:t>    2.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1000 万元以上的参赛项目，请在全国总决赛时提供相应佐证材料。 </w:t>
      </w:r>
      <w:r>
        <w:rPr>
          <w:rFonts w:ascii="宋体" w:hAnsi="宋体" w:cs="宋体" w:hint="eastAsia"/>
          <w:color w:val="333333"/>
          <w:sz w:val="21"/>
          <w:szCs w:val="21"/>
          <w:shd w:val="clear" w:color="auto" w:fill="FFFFFF"/>
        </w:rPr>
        <w:br/>
        <w:t>    3.大赛以团队为单位报名参赛。允许跨校组建团队，每个团队的参赛成员不少于 3 人，须为项目的实际成员。参赛团队所报参赛创业项目，须为本团队策划或经营的项目，不得借用他人项目参赛。 </w:t>
      </w:r>
      <w:r>
        <w:rPr>
          <w:rFonts w:ascii="宋体" w:hAnsi="宋体" w:cs="宋体" w:hint="eastAsia"/>
          <w:color w:val="333333"/>
          <w:sz w:val="21"/>
          <w:szCs w:val="21"/>
          <w:shd w:val="clear" w:color="auto" w:fill="FFFFFF"/>
        </w:rPr>
        <w:br/>
        <w:t>    4.参赛项目根据各赛道相应的要求，只能选择一个符合要求的赛道参赛。已获往届中国“互联网+”大学生创新创业大赛全国总决赛各赛道金奖和银奖的项目，不可报名参加第五届大赛。</w:t>
      </w:r>
      <w:r>
        <w:rPr>
          <w:rFonts w:ascii="宋体" w:hAnsi="宋体" w:cs="宋体" w:hint="eastAsia"/>
          <w:color w:val="333333"/>
          <w:sz w:val="21"/>
          <w:szCs w:val="21"/>
          <w:shd w:val="clear" w:color="auto" w:fill="FFFFFF"/>
        </w:rPr>
        <w:br/>
        <w:t>    5. 各省（区、市）教育厅（教委） ，新疆生产建设兵团教育局，各有关学校负责审核参赛对象资格。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四、参赛组别和对象 </w:t>
      </w:r>
      <w:r>
        <w:rPr>
          <w:rFonts w:ascii="宋体" w:hAnsi="宋体" w:cs="宋体" w:hint="eastAsia"/>
          <w:color w:val="333333"/>
          <w:sz w:val="21"/>
          <w:szCs w:val="21"/>
          <w:shd w:val="clear" w:color="auto" w:fill="FFFFFF"/>
        </w:rPr>
        <w:br/>
        <w:t>    职教赛道仅限职业院校（含高职高专、中职中专）院校学生报名参赛。分为创意组与创业组，具体参赛条件如下：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1.创意组。</w:t>
      </w:r>
      <w:r>
        <w:rPr>
          <w:rFonts w:ascii="宋体" w:hAnsi="宋体" w:cs="宋体" w:hint="eastAsia"/>
          <w:color w:val="333333"/>
          <w:sz w:val="21"/>
          <w:szCs w:val="21"/>
          <w:shd w:val="clear" w:color="auto" w:fill="FFFFFF"/>
        </w:rPr>
        <w:t>参赛项目具有较好的创意和较为成型的产品原型或服务模式，在 2019 年 5 月 31 日（以下时间均包含当日）前尚未完成工商登记注册。参赛申报人须为团队负责人，须为职业院校的在校学生。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2.创业组。</w:t>
      </w:r>
      <w:r>
        <w:rPr>
          <w:rFonts w:ascii="宋体" w:hAnsi="宋体" w:cs="宋体" w:hint="eastAsia"/>
          <w:color w:val="333333"/>
          <w:sz w:val="21"/>
          <w:szCs w:val="21"/>
          <w:shd w:val="clear" w:color="auto" w:fill="FFFFFF"/>
        </w:rPr>
        <w:t>参赛项目在 2019 年 5 月 31 日前已完成工商登记注册，且公司注册年限不超过 5 年（2014 年 3 月 1 日后注册）。参赛申报人须为企业法人代表，须为职业院校在校学生或毕业 5年以内的毕业生（2014 年之后毕业）。企业法人在大赛通知发布之日后进行变更的不予认可。创业组已完成工商登记注册参赛项目的股权结构中，企业法人代表的股权不得少于 10%，参赛成员合计不得少于 1/3。 教师科技成果转化的项目可以参加创业组（不能参加创意组，科技成果的完成人、所有人中有参赛申报人的除外），允许将拥有科研成果的教师的股权与学生所持股权合并计算，合并计算的股权不得少于 51%（学生团队所持股权比例不得低于 26%）。教师持股比例大于学生团队持股比例的项目，只能参加高教主赛道师生共创组（详见附件 1），不能报名参加职教赛道。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五、比赛赛制 </w:t>
      </w:r>
      <w:r>
        <w:rPr>
          <w:rFonts w:ascii="宋体" w:hAnsi="宋体" w:cs="宋体" w:hint="eastAsia"/>
          <w:color w:val="333333"/>
          <w:sz w:val="21"/>
          <w:szCs w:val="21"/>
          <w:shd w:val="clear" w:color="auto" w:fill="FFFFFF"/>
        </w:rPr>
        <w:br/>
        <w:t>采用校级初赛、省级复赛、全国总决赛三级赛制。校级初赛由各院校负责组织，省级复赛由各地负责组织，全国总决赛由各地按照大赛组委会确定的配额择优遴选推荐项目。大赛组委会将综合考虑各地报名团队数、参赛学校数和创新创业教育工作情况</w:t>
      </w:r>
      <w:r>
        <w:rPr>
          <w:rFonts w:ascii="宋体" w:hAnsi="宋体" w:cs="宋体" w:hint="eastAsia"/>
          <w:color w:val="333333"/>
          <w:sz w:val="21"/>
          <w:szCs w:val="21"/>
          <w:shd w:val="clear" w:color="auto" w:fill="FFFFFF"/>
        </w:rPr>
        <w:br/>
        <w:t>等因素分配全国总决赛名额。每所院校入选全国总决赛职教赛道的团队总数不超过 2 个。 职教赛道共产生 200 个项目入围全国总决赛，通过网上评审，产生 60 个项目进入全国总决赛现场比赛。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六、赛程安排 </w:t>
      </w:r>
      <w:r>
        <w:rPr>
          <w:rFonts w:ascii="宋体" w:hAnsi="宋体" w:cs="宋体" w:hint="eastAsia"/>
          <w:color w:val="333333"/>
          <w:sz w:val="21"/>
          <w:szCs w:val="21"/>
          <w:shd w:val="clear" w:color="auto" w:fill="FFFFFF"/>
        </w:rPr>
        <w:br/>
        <w:t>    各省地要成立有职业教育部门参与的职教赛道工作小组，推进以下各阶段的赛事组织工作：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1.参赛报名（2019 年 4—5 月）。</w:t>
      </w:r>
      <w:r>
        <w:rPr>
          <w:rFonts w:ascii="宋体" w:hAnsi="宋体" w:cs="宋体" w:hint="eastAsia"/>
          <w:color w:val="333333"/>
          <w:sz w:val="21"/>
          <w:szCs w:val="21"/>
          <w:shd w:val="clear" w:color="auto" w:fill="FFFFFF"/>
        </w:rPr>
        <w:t>参赛团队通过登录“全国大学生创业服务网”</w:t>
      </w:r>
      <w:r>
        <w:rPr>
          <w:rFonts w:ascii="宋体" w:hAnsi="宋体" w:cs="宋体" w:hint="eastAsia"/>
          <w:color w:val="333333"/>
          <w:sz w:val="21"/>
          <w:szCs w:val="21"/>
          <w:shd w:val="clear" w:color="auto" w:fill="FFFFFF"/>
        </w:rPr>
        <w:lastRenderedPageBreak/>
        <w:t>（cy.ncss.cn）或微信公众号（名称为“全国大学生创业服务网”或“中国‘互联网+’大学生创新创业大赛”）任一方式进行报名。报名系统开放时间为 2019 年 4 月 5 日，</w:t>
      </w:r>
      <w:r>
        <w:rPr>
          <w:rFonts w:ascii="宋体" w:hAnsi="宋体" w:cs="宋体" w:hint="eastAsia"/>
          <w:color w:val="333333"/>
          <w:sz w:val="21"/>
          <w:szCs w:val="21"/>
          <w:shd w:val="clear" w:color="auto" w:fill="FFFFFF"/>
        </w:rPr>
        <w:br/>
        <w:t>截止时间由各地根据复赛安排自行决定，但不得晚于 8 月 15 日。</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2.初赛复赛（2019 年 6—8 月）。</w:t>
      </w:r>
      <w:r>
        <w:rPr>
          <w:rFonts w:ascii="宋体" w:hAnsi="宋体" w:cs="宋体" w:hint="eastAsia"/>
          <w:color w:val="333333"/>
          <w:sz w:val="21"/>
          <w:szCs w:val="21"/>
          <w:shd w:val="clear" w:color="auto" w:fill="FFFFFF"/>
        </w:rPr>
        <w:t>各地各院校登录cy.ncss.cn/gl/login 进行大赛管理和信息查看。省级管理用户使用大赛组委会统一分配的账号进行登录，校级账号由各省级管理用户进行管理。初赛复赛的比赛环节、评审方式等由各院校、各地自行决定。各地在 8 月 31 日前完成省级复赛，遴选参加全国总决赛的候选项目（推荐项目应有名次排序，供全国总决赛参</w:t>
      </w:r>
      <w:r>
        <w:rPr>
          <w:rFonts w:ascii="宋体" w:hAnsi="宋体" w:cs="宋体" w:hint="eastAsia"/>
          <w:color w:val="333333"/>
          <w:sz w:val="21"/>
          <w:szCs w:val="21"/>
          <w:shd w:val="clear" w:color="auto" w:fill="FFFFFF"/>
        </w:rPr>
        <w:br/>
        <w:t>考）。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3.全国总决赛（10 月中下旬）。</w:t>
      </w:r>
      <w:r>
        <w:rPr>
          <w:rFonts w:ascii="宋体" w:hAnsi="宋体" w:cs="宋体" w:hint="eastAsia"/>
          <w:color w:val="333333"/>
          <w:sz w:val="21"/>
          <w:szCs w:val="21"/>
          <w:shd w:val="clear" w:color="auto" w:fill="FFFFFF"/>
        </w:rPr>
        <w:t>大赛专家委员会对入围全国总决赛项目进行网上评审，择优选拔项目进行现场比赛，决出金奖、银奖、铜奖。 各地职教赛道专项工作组要认真研究，拟定本地职教赛道工作方案，严格审核参赛对象资格。要统筹各方资源，为参赛团队提供项目展示、创业指导、投资对接、孵化落地等服务，推动形成政府、企业、社会联动共推的机制，确保各项工作落到实处。</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七、评审规则 </w:t>
      </w:r>
      <w:r>
        <w:rPr>
          <w:rFonts w:ascii="宋体" w:hAnsi="宋体" w:cs="宋体" w:hint="eastAsia"/>
          <w:color w:val="333333"/>
          <w:sz w:val="21"/>
          <w:szCs w:val="21"/>
          <w:shd w:val="clear" w:color="auto" w:fill="FFFFFF"/>
        </w:rPr>
        <w:br/>
        <w:t>    请登录“全国大学生创业服务网”（cy.ncss.cn）查看具体内容。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八、奖项设置 </w:t>
      </w:r>
      <w:r>
        <w:rPr>
          <w:rFonts w:ascii="宋体" w:hAnsi="宋体" w:cs="宋体" w:hint="eastAsia"/>
          <w:color w:val="333333"/>
          <w:sz w:val="21"/>
          <w:szCs w:val="21"/>
          <w:shd w:val="clear" w:color="auto" w:fill="FFFFFF"/>
        </w:rPr>
        <w:br/>
        <w:t>    职教赛道设金奖 15 个、银奖 45 个、铜奖 140 个，获奖项目将由组委会颁发获奖证书，提供投融资对接、落地孵化等服务。设院校集体奖 20 个、省市优秀组织奖 10 个（与高教主赛道合并计算） ，优秀创新创业导师若干名。获奖单位颁发证书及奖牌。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九、其他 </w:t>
      </w:r>
      <w:r>
        <w:rPr>
          <w:rFonts w:ascii="宋体" w:hAnsi="宋体" w:cs="宋体" w:hint="eastAsia"/>
          <w:color w:val="333333"/>
          <w:sz w:val="21"/>
          <w:szCs w:val="21"/>
          <w:shd w:val="clear" w:color="auto" w:fill="FFFFFF"/>
        </w:rPr>
        <w:br/>
        <w:t>    本附件所涉及条款的最终解释权归第五届中国“互联网+”大学生创新创业大赛组委会所有。</w:t>
      </w:r>
    </w:p>
    <w:p w14:paraId="0EFE8A06" w14:textId="4339A7E3" w:rsidR="00A810CF" w:rsidRDefault="00A810CF" w:rsidP="00A810CF">
      <w:pPr>
        <w:pStyle w:val="a8"/>
        <w:widowControl/>
        <w:spacing w:before="300" w:beforeAutospacing="0" w:after="150" w:afterAutospacing="0" w:line="27" w:lineRule="atLeast"/>
        <w:jc w:val="center"/>
      </w:pPr>
      <w:r>
        <w:rPr>
          <w:rFonts w:ascii="Verdana" w:hAnsi="Verdana" w:cs="Verdana"/>
          <w:noProof/>
          <w:color w:val="333333"/>
          <w:sz w:val="21"/>
          <w:szCs w:val="21"/>
          <w:shd w:val="clear" w:color="auto" w:fill="FFFFFF"/>
        </w:rPr>
        <w:drawing>
          <wp:inline distT="0" distB="0" distL="0" distR="0" wp14:anchorId="325FF880" wp14:editId="5980F4BC">
            <wp:extent cx="5274310" cy="1588135"/>
            <wp:effectExtent l="0" t="0" r="2540" b="0"/>
            <wp:docPr id="3" name="图片 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588135"/>
                    </a:xfrm>
                    <a:prstGeom prst="rect">
                      <a:avLst/>
                    </a:prstGeom>
                    <a:noFill/>
                    <a:ln>
                      <a:noFill/>
                    </a:ln>
                  </pic:spPr>
                </pic:pic>
              </a:graphicData>
            </a:graphic>
          </wp:inline>
        </w:drawing>
      </w:r>
    </w:p>
    <w:p w14:paraId="5601CA1E" w14:textId="77777777" w:rsidR="00A810CF" w:rsidRDefault="00A810CF" w:rsidP="00A810CF">
      <w:pPr>
        <w:pStyle w:val="a8"/>
        <w:widowControl/>
        <w:spacing w:before="300" w:beforeAutospacing="0" w:after="150" w:afterAutospacing="0" w:line="27" w:lineRule="atLeast"/>
      </w:pPr>
      <w:r>
        <w:rPr>
          <w:rFonts w:ascii="Verdana" w:hAnsi="Verdana" w:cs="Verdana"/>
          <w:color w:val="333333"/>
          <w:sz w:val="21"/>
          <w:szCs w:val="21"/>
          <w:shd w:val="clear" w:color="auto" w:fill="FFFFFF"/>
        </w:rPr>
        <w:t>        </w:t>
      </w:r>
      <w:r>
        <w:rPr>
          <w:rFonts w:ascii="宋体" w:hAnsi="宋体" w:cs="宋体" w:hint="eastAsia"/>
          <w:color w:val="333333"/>
          <w:sz w:val="21"/>
          <w:szCs w:val="21"/>
          <w:shd w:val="clear" w:color="auto" w:fill="FFFFFF"/>
        </w:rPr>
        <w:t>为进一步激发大学生创新创业热情，促进创新创业教育国际融合发展，推动项目、投资、市场等创新创业相关资源要素交流与共享，搭建各国大学生携手解决全球共同挑战的合作平台，进一步扩大中国教育对外开放，由中华人民共和国教育部主办的第五届中国“互联网+”大学生创新创业大赛于 2019 年 3 月至 10月举办，大赛设立国际赛道。具体方案如下。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一、背景与宗旨</w:t>
      </w:r>
      <w:r>
        <w:rPr>
          <w:rFonts w:ascii="宋体" w:hAnsi="宋体" w:cs="宋体" w:hint="eastAsia"/>
          <w:color w:val="333333"/>
          <w:sz w:val="21"/>
          <w:szCs w:val="21"/>
          <w:shd w:val="clear" w:color="auto" w:fill="FFFFFF"/>
        </w:rPr>
        <w:t> </w:t>
      </w:r>
      <w:r>
        <w:rPr>
          <w:rFonts w:ascii="宋体" w:hAnsi="宋体" w:cs="宋体" w:hint="eastAsia"/>
          <w:color w:val="333333"/>
          <w:sz w:val="21"/>
          <w:szCs w:val="21"/>
          <w:shd w:val="clear" w:color="auto" w:fill="FFFFFF"/>
        </w:rPr>
        <w:br/>
      </w:r>
      <w:r>
        <w:rPr>
          <w:rFonts w:ascii="宋体" w:hAnsi="宋体" w:cs="宋体" w:hint="eastAsia"/>
          <w:color w:val="333333"/>
          <w:sz w:val="21"/>
          <w:szCs w:val="21"/>
          <w:shd w:val="clear" w:color="auto" w:fill="FFFFFF"/>
        </w:rPr>
        <w:lastRenderedPageBreak/>
        <w:t>    中国“互联网+”大学生创新创业大赛自 2015 年起已成功举办了四届，逐步成长为全球参赛规模最大的大学生创新创业比赛。2018 年举办的第四届大赛共有中国大陆 2278 所高等学校、港澳台地区 33 所高等学校和来自 50 个国家和地区的高等学校，总计超过 265 万名大学生报名参赛，参赛项目超过 64 万个。大赛期间，超过 1000 位中外投资人、企业家、创业孵化器导师、创新创业教育专家参与评选和指导工作。一大批优质项目脱颖而出，获得了更广泛的市场知名度，以更好的估值和更快的速度获得投资。 第五届大赛国际赛道邀请全球创新创业优秀青年一同参与这一盛事，汇聚创新思维、激发创业勇气，同场竞技、交流协作、共同成长。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 二、参赛项目要求 </w:t>
      </w:r>
      <w:r>
        <w:rPr>
          <w:rFonts w:ascii="宋体" w:hAnsi="宋体" w:cs="宋体" w:hint="eastAsia"/>
          <w:color w:val="333333"/>
          <w:sz w:val="21"/>
          <w:szCs w:val="21"/>
          <w:shd w:val="clear" w:color="auto" w:fill="FFFFFF"/>
        </w:rPr>
        <w:br/>
        <w:t>    1.参赛项目须真实、健康、合法，无任何不良信息；参赛项目不得侵犯他人知识产权；所涉及的发明创造、专利技术、资源等必须拥有清晰合法的知识产权或物权；抄袭、盗用、提供虚假材料或违反相关法律法规一经发现即刻丧失参赛相关权利并自负一切法律责任。 </w:t>
      </w:r>
      <w:r>
        <w:rPr>
          <w:rFonts w:ascii="宋体" w:hAnsi="宋体" w:cs="宋体" w:hint="eastAsia"/>
          <w:color w:val="333333"/>
          <w:sz w:val="21"/>
          <w:szCs w:val="21"/>
          <w:shd w:val="clear" w:color="auto" w:fill="FFFFFF"/>
        </w:rPr>
        <w:br/>
        <w:t>    2.参赛项目涉及他人知识产权的，报名时需提交完整的具有法律效力的所有人书面授权许可书、专利证书等；已完成公司注册的创业项目，报名时需提交单位概况、法定代表人情况、股权结构、其他相关证明文件复印件等。参赛项目可提供当前财务数据、已获投资情况、带动就业情况、生态贡献情况等相关证明材料。已获投资（或收入）1000 万元以上的参赛项目，建议提供相应佐证材料。 </w:t>
      </w:r>
      <w:r>
        <w:rPr>
          <w:rFonts w:ascii="宋体" w:hAnsi="宋体" w:cs="宋体" w:hint="eastAsia"/>
          <w:color w:val="333333"/>
          <w:sz w:val="21"/>
          <w:szCs w:val="21"/>
          <w:shd w:val="clear" w:color="auto" w:fill="FFFFFF"/>
        </w:rPr>
        <w:br/>
        <w:t>    3.大赛以团队为单位报名参赛。允许跨校、跨国组建团队，每个团队的参赛成员不少于 2 人，须为项目的实际成员。参赛团队所报参赛创业项目，须为本团队策划或经营的项目，不得借用他人项目参赛。团队负责人的学籍所在校为申报学校。 </w:t>
      </w:r>
      <w:r>
        <w:rPr>
          <w:rFonts w:ascii="宋体" w:hAnsi="宋体" w:cs="宋体" w:hint="eastAsia"/>
          <w:color w:val="333333"/>
          <w:sz w:val="21"/>
          <w:szCs w:val="21"/>
          <w:shd w:val="clear" w:color="auto" w:fill="FFFFFF"/>
        </w:rPr>
        <w:br/>
        <w:t>    4.鼓励中国各高校推荐本校外国留学生、海外校友、国外合作高校师生参赛。参赛项目团队负责人如果同时具备国际和国内双学籍，可以同时代表国内外两个高校参赛，奖项可以由国内外两个高校同时获得。 </w:t>
      </w:r>
      <w:r>
        <w:rPr>
          <w:rFonts w:ascii="宋体" w:hAnsi="宋体" w:cs="宋体" w:hint="eastAsia"/>
          <w:color w:val="333333"/>
          <w:sz w:val="21"/>
          <w:szCs w:val="21"/>
          <w:shd w:val="clear" w:color="auto" w:fill="FFFFFF"/>
        </w:rPr>
        <w:br/>
        <w:t>    5.已获往届中国“互联网+”大学生创新创业大赛全国总决赛各赛道金奖和银奖的项目，不可报名参加本届大赛国际赛道的商业企业组和社会企业组，可报名参加命题组赛事。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三、参赛对象和组别 </w:t>
      </w:r>
      <w:r>
        <w:rPr>
          <w:rFonts w:ascii="宋体" w:hAnsi="宋体" w:cs="宋体" w:hint="eastAsia"/>
          <w:color w:val="333333"/>
          <w:sz w:val="21"/>
          <w:szCs w:val="21"/>
          <w:shd w:val="clear" w:color="auto" w:fill="FFFFFF"/>
        </w:rPr>
        <w:br/>
        <w:t>参赛项目学生成员须为中华人民共和国教育部正式认可的国 外 普 通 高 等 学 校 （ 参 见 教 育 部 教 育 涉 外 监 管 信 息 网</w:t>
      </w:r>
      <w:r>
        <w:rPr>
          <w:rFonts w:ascii="宋体" w:hAnsi="宋体" w:cs="宋体" w:hint="eastAsia"/>
          <w:color w:val="333333"/>
          <w:sz w:val="21"/>
          <w:szCs w:val="21"/>
          <w:shd w:val="clear" w:color="auto" w:fill="FFFFFF"/>
        </w:rPr>
        <w:br/>
        <w:t>http://www.jsj.edu.cn/）18 岁以上的在校生或毕业 5 年以内的毕业生（2014 年之后毕业），参赛申报人须为团队负责人。根据项目性质和类别，分为商业企业组、社会企业组、命题组。参赛条件如下：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1.商业企业组。</w:t>
      </w:r>
      <w:r>
        <w:rPr>
          <w:rFonts w:ascii="宋体" w:hAnsi="宋体" w:cs="宋体" w:hint="eastAsia"/>
          <w:color w:val="333333"/>
          <w:sz w:val="21"/>
          <w:szCs w:val="21"/>
          <w:shd w:val="clear" w:color="auto" w:fill="FFFFFF"/>
        </w:rPr>
        <w:t>参赛项目具有较新的创意、技术、产品、商业模式等，有明确的创业计划，尚未注册公司或已注册公司的创业项目均可参赛。已注册公司的，参赛企业法人代表的股权不得少于 10%，参赛成员股权合计不得少于 1/3，企业法人代表在大赛通知发布之日后进行变更的不予认可。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21"/>
          <w:szCs w:val="21"/>
          <w:shd w:val="clear" w:color="auto" w:fill="FFFFFF"/>
        </w:rPr>
        <w:t>2.社会企业组。</w:t>
      </w:r>
      <w:r>
        <w:rPr>
          <w:rFonts w:ascii="宋体" w:hAnsi="宋体" w:cs="宋体" w:hint="eastAsia"/>
          <w:color w:val="333333"/>
          <w:sz w:val="21"/>
          <w:szCs w:val="21"/>
          <w:shd w:val="clear" w:color="auto" w:fill="FFFFFF"/>
        </w:rPr>
        <w:t>参赛项目以商业手段解决社会问题，形成正向、良性、可持续运行模式，服务于乡村振兴、社区发展、弱势群体、或以增益可持续发展为宗旨和目标，并有机制保证其社会目标稳定。其社会影响力与市场成果是清晰、可测量的。社会企业组项目要求以工商企业类为主，以利于引入社会影响力投资推动社会企业发展；尚未注册公司或已注册公司的社会</w:t>
      </w:r>
      <w:r>
        <w:rPr>
          <w:rFonts w:ascii="宋体" w:hAnsi="宋体" w:cs="宋体" w:hint="eastAsia"/>
          <w:color w:val="333333"/>
          <w:sz w:val="21"/>
          <w:szCs w:val="21"/>
          <w:shd w:val="clear" w:color="auto" w:fill="FFFFFF"/>
        </w:rPr>
        <w:br/>
      </w:r>
      <w:r>
        <w:rPr>
          <w:rFonts w:ascii="宋体" w:hAnsi="宋体" w:cs="宋体" w:hint="eastAsia"/>
          <w:color w:val="333333"/>
          <w:sz w:val="21"/>
          <w:szCs w:val="21"/>
          <w:shd w:val="clear" w:color="auto" w:fill="FFFFFF"/>
        </w:rPr>
        <w:lastRenderedPageBreak/>
        <w:t>企业项目均可参赛。已注册公司的，参赛企业法人代表的股权不得少于 10%，参赛成员股权合计不得少于 1/3，企业法人代表在大赛通知发布之日后进行变更的不予认可。</w:t>
      </w:r>
    </w:p>
    <w:p w14:paraId="1DB3B4BF"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21"/>
          <w:szCs w:val="21"/>
          <w:shd w:val="clear" w:color="auto" w:fill="FFFFFF"/>
        </w:rPr>
        <w:t>  3.命题组。</w:t>
      </w:r>
      <w:r>
        <w:rPr>
          <w:rFonts w:ascii="宋体" w:hAnsi="宋体" w:cs="宋体" w:hint="eastAsia"/>
          <w:color w:val="333333"/>
          <w:sz w:val="21"/>
          <w:szCs w:val="21"/>
          <w:shd w:val="clear" w:color="auto" w:fill="FFFFFF"/>
        </w:rPr>
        <w:t>持续征集全球大型企业、政府机构、公益机构等就自身发展或社会共性问题设立参赛题目。符合参赛条件的个 人、团队、企业均可参赛，包括已获往届大赛国际赛道金银奖的 项目或公司，可同时参与多个命题。 鼓励师生共创项目，即可由在校教师和符合参赛条件的学生 共同组队参赛，团队负责人须由符合参赛条件的学生担任，允许 将拥有科研成果的教师的股权与学生所持股权合并计算，合并计 算的股权不得少于 51%，且学生参赛成员合计股份不低于 10%。</w:t>
      </w:r>
    </w:p>
    <w:p w14:paraId="1229C0AE"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四、比赛赛制和奖项设置 </w:t>
      </w:r>
    </w:p>
    <w:p w14:paraId="66D19D03"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采用初赛、网络复赛和现场总决赛三级赛制。通过网络评审， 从所有申报项目中遴选出铜奖项目（不超过 300 个），并在其中 评选出 60 个优胜项目参加现场总决赛。国内外双学籍类高校入 选总决赛国际赛道项目总数不超过 2 个。现场总决赛设金奖 15 个，银奖 45 个，由大赛组委会颁发获奖证书，无参赛奖金。 命题组由大赛组委会征集选定的命题方提供参赛题目和评 审标准，命题方和大赛组委会共同组织专家进行网络初审和现场 终审。命题组设立比赛奖金，进入现场终审的团队数量和奖金数 额由命题方确定，并与命题同时公布。命题将在“全国大学生创 业服务网”（cy.ncss.cn）和全球青年创新领袖共同体促进会官 网（www.pilcchina.org）另行公布。 国际赛道设置组织、宣传奖，鼓励对参赛项目组织或宣传做 出突出贡献的机构或个人，颁发证书及奖牌。</w:t>
      </w:r>
    </w:p>
    <w:p w14:paraId="12817913"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五、参赛报名</w:t>
      </w:r>
    </w:p>
    <w:p w14:paraId="0C0E807C"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1.参赛团队可通过登录“全国大学生创业服务网” （ cy.ncss.cn）或全球青年创新领袖共同体促进会官网（www.pilcchina.org）进行参赛注册。报名系统开放时间为北 京时间 2019 年 4 月 15 日，截止时间为北京时间 2019 年 7 月 31 日。</w:t>
      </w:r>
    </w:p>
    <w:p w14:paraId="2363B977"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2.所有参赛材料和现场答辩统一使用英语，必须提供项目说 明 PPT，另外还可提交 PDF、Word 版的商业计划书或 1 分钟视频 作为辅助资料。</w:t>
      </w:r>
    </w:p>
    <w:p w14:paraId="43CEC859"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3.大赛组委会将为参加现场总决赛的团队提供1至2人的参 赛国际旅费（限经济舱）和参赛期间本地食宿。 本次大赛将于 2019 年 3 月正式启动，10 月在杭州举行现场 总决赛和颁奖仪式。 </w:t>
      </w:r>
    </w:p>
    <w:p w14:paraId="6EE8C80F"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六、评审规则</w:t>
      </w:r>
    </w:p>
    <w:p w14:paraId="734FDD75"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评审规则和相关说明请登录“全国大学生创业服务网” （ cy.ncss.cn）或全球青年创新领袖共同体促进会官网（www.pilcchina.org）查看具体内容。 </w:t>
      </w:r>
    </w:p>
    <w:p w14:paraId="59EFD500"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七、其他 </w:t>
      </w:r>
    </w:p>
    <w:p w14:paraId="60CB58CF"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lastRenderedPageBreak/>
        <w:t>    大赛设立组织委员会、专家委员会和纪律与监督委员会。国 际赛道由全球青年创新领袖共同体促进会（PILC）协办，腾讯公 司等赞助支持，并面向全球招募合作伙伴。 本附件所涉及条款的最终解释权归中国“互联网+”大学生 创新创业大赛组委会所有。 </w:t>
      </w:r>
      <w:r>
        <w:rPr>
          <w:rFonts w:ascii="宋体" w:hAnsi="宋体" w:cs="宋体" w:hint="eastAsia"/>
          <w:color w:val="333333"/>
          <w:sz w:val="21"/>
          <w:szCs w:val="21"/>
          <w:shd w:val="clear" w:color="auto" w:fill="FFFFFF"/>
        </w:rPr>
        <w:br/>
        <w:t>    </w:t>
      </w:r>
      <w:r>
        <w:rPr>
          <w:rStyle w:val="a7"/>
          <w:rFonts w:ascii="宋体" w:hAnsi="宋体" w:cs="宋体" w:hint="eastAsia"/>
          <w:b w:val="0"/>
          <w:color w:val="333333"/>
          <w:sz w:val="30"/>
          <w:szCs w:val="30"/>
          <w:shd w:val="clear" w:color="auto" w:fill="FFFFFF"/>
        </w:rPr>
        <w:t>八、联系方式 </w:t>
      </w:r>
    </w:p>
    <w:p w14:paraId="741AE80B"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全球青年创新领袖共同体促进会（PILC） 黄徐颖 联系电话：0086-15600745333 电子邮箱：info@pilcchina.org 地址：北京市海淀区清华科技园科技大厦 A 座 705 室 邮编：100080 </w:t>
      </w:r>
    </w:p>
    <w:p w14:paraId="4744EEF3"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全国高等学校学生信息咨询与就业指导中心 石锦澎 联系电话：0086-18368806231 电子邮箱：shijinpeng@moe.edu.cn 地址：北京市海淀区北三环西路甲 18 号大钟寺中坤广场 邮编：100098 </w:t>
      </w:r>
    </w:p>
    <w:p w14:paraId="3A8FAAFB"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浙江大学国际合作与交流处  徐莹 联系电话：0086-13386539581 电子邮箱：xuying90@zju.edu.cn 地址：浙江省杭州市余杭塘路 866 号 邮编：310058 </w:t>
      </w:r>
    </w:p>
    <w:p w14:paraId="349F3CB2"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教育部高等教育司综合处  吴维东 联系电话：0086-10-66097850 电子邮箱：internetplus@moe.edu.cn 地址：北京市西城区大木仓胡同 37 号 邮编：100816</w:t>
      </w:r>
    </w:p>
    <w:p w14:paraId="5BE84683" w14:textId="3EFE21CD" w:rsidR="00A810CF" w:rsidRDefault="00A810CF" w:rsidP="00A810CF">
      <w:pPr>
        <w:pStyle w:val="a8"/>
        <w:widowControl/>
        <w:spacing w:before="300" w:beforeAutospacing="0" w:after="150" w:afterAutospacing="0" w:line="27" w:lineRule="atLeast"/>
        <w:jc w:val="center"/>
      </w:pPr>
      <w:r>
        <w:rPr>
          <w:rFonts w:ascii="Verdana" w:hAnsi="Verdana" w:cs="Verdana"/>
          <w:noProof/>
          <w:color w:val="333333"/>
          <w:sz w:val="21"/>
          <w:szCs w:val="21"/>
          <w:shd w:val="clear" w:color="auto" w:fill="FFFFFF"/>
        </w:rPr>
        <w:drawing>
          <wp:inline distT="0" distB="0" distL="0" distR="0" wp14:anchorId="26CD0644" wp14:editId="2F432C10">
            <wp:extent cx="5274310" cy="1718310"/>
            <wp:effectExtent l="0" t="0" r="2540" b="0"/>
            <wp:docPr id="2" name="图片 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718310"/>
                    </a:xfrm>
                    <a:prstGeom prst="rect">
                      <a:avLst/>
                    </a:prstGeom>
                    <a:noFill/>
                    <a:ln>
                      <a:noFill/>
                    </a:ln>
                  </pic:spPr>
                </pic:pic>
              </a:graphicData>
            </a:graphic>
          </wp:inline>
        </w:drawing>
      </w:r>
    </w:p>
    <w:p w14:paraId="78E60539"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为深入贯彻落实全国教育大会精神，进一步拓展中国 “互 联网+”大学生创新创业大赛功能，推动形成各学段有机衔接的 创新创业教育链条，发现和培养创新创业后备人才，第五届大赛 增设萌芽版块，具体工作方案如下：</w:t>
      </w:r>
    </w:p>
    <w:p w14:paraId="2B6362A8"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一、工作目标 </w:t>
      </w:r>
    </w:p>
    <w:p w14:paraId="1ECC7FC1"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推动创新创业素质教育，探索基础教育阶段创新创业教育的新模式，引导中学生开展科技创新、发明创造、社会实践等创新 性实践活动，培养创新精神、激发创新思维、享受创造乐趣、提 升创新能力。</w:t>
      </w:r>
    </w:p>
    <w:p w14:paraId="264DD5D9"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二、参与对象</w:t>
      </w:r>
    </w:p>
    <w:p w14:paraId="1311AB4B"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lastRenderedPageBreak/>
        <w:t>普通高级中学在校学生可参加第五届大赛萌芽版块有关活 动。鼓励学生以团队为单位参加，允许跨校组建团队。</w:t>
      </w:r>
    </w:p>
    <w:p w14:paraId="27E51E56"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 三、项目推荐</w:t>
      </w:r>
    </w:p>
    <w:p w14:paraId="1BC984AA"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1.由各地从已有各类中学生赛事（教育部正式公布认可的竞 赛）获奖项目中择优推荐。推荐项目或作品应紧密结合学习、生活和社会实践，能创造性地解决问题或提供解决思路，具有可预 见的应用性与成长性。 </w:t>
      </w:r>
    </w:p>
    <w:p w14:paraId="1CF322CF"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2.共推荐 200 个萌芽版块优秀项目参加全国总决赛（各省市 推荐名额另行发布）。由大赛组委会评定约 60 个项目在总决赛现场进行展示交流。每所学校入选全国总决赛萌芽版块的团队总数不超过 2 个。 </w:t>
      </w:r>
    </w:p>
    <w:p w14:paraId="368B29C1"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3.参赛项目须真实、健康、合法，无任何不良信息，不得借 用他人项目参赛。项目立意应弘扬正能量，践行社会主义核心价值观。参赛项目不得侵犯他人知识产权；所涉及的发明创造、专 利技术、资源等必须拥有清晰合法的知识产权或物权；抄袭、盗 用、提供虚假材料或违反相关法律法规一经发现即刻丧失参赛相 关权利。</w:t>
      </w:r>
    </w:p>
    <w:p w14:paraId="13CDA0B1"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四、工作安排</w:t>
      </w:r>
    </w:p>
    <w:p w14:paraId="529A5608"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各地要成立有基础教育部门参与的大赛萌芽版块工作小组， 认真研究并制定工作方案，推进以下各阶段的赛事组织工作：</w:t>
      </w:r>
    </w:p>
    <w:p w14:paraId="05E33F6F"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1.项目遴选（2019 年 3—8 月）。各地要做好本地优秀创新 项目的遴选工作，遴选环节和方式等可自行决定。</w:t>
      </w:r>
    </w:p>
    <w:p w14:paraId="7A054695"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2.项目推荐（2019 年 8 月）。请各地于 8 月 31 日前，向大 赛组委会报送参加全国总决赛的萌芽版块候选项目。</w:t>
      </w:r>
    </w:p>
    <w:p w14:paraId="3771CA59"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3.全国总决赛（2019 年 9—10 月）。大赛专家委员会对各地 推荐的项目进行遴选，确定最终现场展示项目，在 10 月全国总 决赛现场比赛期间进行展示交流。</w:t>
      </w:r>
    </w:p>
    <w:p w14:paraId="236C9ADD"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五、奖项设置 </w:t>
      </w:r>
    </w:p>
    <w:p w14:paraId="187DE4A8"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萌芽版块设 20 个创新潜力奖和单项奖若干个。设萌芽版块 集体奖 20 个，优秀创新创业导师若干名。 </w:t>
      </w:r>
    </w:p>
    <w:p w14:paraId="30B9C8BD"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w:t>
      </w:r>
      <w:r>
        <w:rPr>
          <w:rStyle w:val="a7"/>
          <w:rFonts w:ascii="宋体" w:hAnsi="宋体" w:cs="宋体" w:hint="eastAsia"/>
          <w:b w:val="0"/>
          <w:color w:val="333333"/>
          <w:sz w:val="30"/>
          <w:szCs w:val="30"/>
          <w:shd w:val="clear" w:color="auto" w:fill="FFFFFF"/>
        </w:rPr>
        <w:t>六、其他</w:t>
      </w:r>
    </w:p>
    <w:p w14:paraId="6256CDFB" w14:textId="77777777" w:rsidR="00A810CF" w:rsidRDefault="00A810CF" w:rsidP="00A810CF">
      <w:pPr>
        <w:pStyle w:val="a8"/>
        <w:widowControl/>
        <w:spacing w:before="300" w:beforeAutospacing="0" w:after="150" w:afterAutospacing="0" w:line="27" w:lineRule="atLeast"/>
      </w:pPr>
      <w:r>
        <w:rPr>
          <w:rFonts w:ascii="宋体" w:hAnsi="宋体" w:cs="宋体" w:hint="eastAsia"/>
          <w:color w:val="333333"/>
          <w:sz w:val="21"/>
          <w:szCs w:val="21"/>
          <w:shd w:val="clear" w:color="auto" w:fill="FFFFFF"/>
        </w:rPr>
        <w:t>    本附件所涉及条款的最终解释权归第五届中国“互联网+” 大学生创新创业大赛组委会所有。 </w:t>
      </w:r>
    </w:p>
    <w:p w14:paraId="3728EF6D" w14:textId="1488C26E" w:rsidR="00A810CF" w:rsidRDefault="00A810CF" w:rsidP="00A810CF">
      <w:pPr>
        <w:pStyle w:val="a8"/>
        <w:widowControl/>
        <w:spacing w:before="300" w:beforeAutospacing="0" w:after="150" w:afterAutospacing="0" w:line="27" w:lineRule="atLeast"/>
        <w:jc w:val="center"/>
      </w:pPr>
      <w:r>
        <w:rPr>
          <w:rFonts w:ascii="Verdana" w:hAnsi="Verdana" w:cs="Verdana"/>
          <w:noProof/>
          <w:color w:val="333333"/>
          <w:sz w:val="21"/>
          <w:szCs w:val="21"/>
          <w:shd w:val="clear" w:color="auto" w:fill="FFFFFF"/>
        </w:rPr>
        <w:lastRenderedPageBreak/>
        <w:drawing>
          <wp:inline distT="0" distB="0" distL="0" distR="0" wp14:anchorId="22762849" wp14:editId="22E05E27">
            <wp:extent cx="5274310" cy="1085850"/>
            <wp:effectExtent l="0" t="0" r="2540" b="0"/>
            <wp:docPr id="1" name="图片 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G_2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085850"/>
                    </a:xfrm>
                    <a:prstGeom prst="rect">
                      <a:avLst/>
                    </a:prstGeom>
                    <a:noFill/>
                    <a:ln>
                      <a:noFill/>
                    </a:ln>
                  </pic:spPr>
                </pic:pic>
              </a:graphicData>
            </a:graphic>
          </wp:inline>
        </w:drawing>
      </w: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20"/>
      </w:tblGrid>
      <w:tr w:rsidR="00A810CF" w14:paraId="1E742076" w14:textId="77777777" w:rsidTr="00491781">
        <w:tc>
          <w:tcPr>
            <w:tcW w:w="6" w:type="dxa"/>
            <w:shd w:val="clear" w:color="auto" w:fill="FFFFFF"/>
            <w:tcMar>
              <w:top w:w="0" w:type="dxa"/>
              <w:left w:w="0" w:type="dxa"/>
              <w:bottom w:w="0" w:type="dxa"/>
              <w:right w:w="0" w:type="dxa"/>
            </w:tcMar>
            <w:vAlign w:val="center"/>
          </w:tcPr>
          <w:p w14:paraId="3875E8E3" w14:textId="77777777" w:rsidR="00A810CF" w:rsidRDefault="00A810CF" w:rsidP="00491781">
            <w:pPr>
              <w:rPr>
                <w:rFonts w:ascii="Verdana" w:hAnsi="Verdana" w:cs="Verdana"/>
                <w:color w:val="333333"/>
                <w:sz w:val="19"/>
                <w:szCs w:val="19"/>
              </w:rPr>
            </w:pPr>
          </w:p>
        </w:tc>
      </w:tr>
    </w:tbl>
    <w:p w14:paraId="680E1A18" w14:textId="77777777" w:rsidR="00A810CF" w:rsidRDefault="00A810CF" w:rsidP="00A810CF">
      <w:pPr>
        <w:widowControl/>
        <w:shd w:val="clear" w:color="auto" w:fill="FFFFFF"/>
        <w:spacing w:before="300"/>
        <w:jc w:val="left"/>
        <w:rPr>
          <w:rFonts w:ascii="Verdana" w:hAnsi="Verdana" w:cs="Verdana"/>
          <w:color w:val="333333"/>
          <w:sz w:val="19"/>
          <w:szCs w:val="19"/>
        </w:rPr>
      </w:pPr>
    </w:p>
    <w:p w14:paraId="0674306D" w14:textId="77777777" w:rsidR="00C1412F" w:rsidRDefault="00C1412F"/>
    <w:sectPr w:rsidR="00C141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5D25" w14:textId="77777777" w:rsidR="00C40269" w:rsidRDefault="00C40269" w:rsidP="00A810CF">
      <w:r>
        <w:separator/>
      </w:r>
    </w:p>
  </w:endnote>
  <w:endnote w:type="continuationSeparator" w:id="0">
    <w:p w14:paraId="7BB60009" w14:textId="77777777" w:rsidR="00C40269" w:rsidRDefault="00C40269" w:rsidP="00A8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77BD" w14:textId="77777777" w:rsidR="00C40269" w:rsidRDefault="00C40269" w:rsidP="00A810CF">
      <w:r>
        <w:separator/>
      </w:r>
    </w:p>
  </w:footnote>
  <w:footnote w:type="continuationSeparator" w:id="0">
    <w:p w14:paraId="7CA88115" w14:textId="77777777" w:rsidR="00C40269" w:rsidRDefault="00C40269" w:rsidP="00A81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89"/>
    <w:rsid w:val="00726A89"/>
    <w:rsid w:val="00A810CF"/>
    <w:rsid w:val="00C1412F"/>
    <w:rsid w:val="00C4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718749-1D09-4A12-A7D8-AAFF96F6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10C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0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810CF"/>
    <w:rPr>
      <w:sz w:val="18"/>
      <w:szCs w:val="18"/>
    </w:rPr>
  </w:style>
  <w:style w:type="paragraph" w:styleId="a5">
    <w:name w:val="footer"/>
    <w:basedOn w:val="a"/>
    <w:link w:val="a6"/>
    <w:uiPriority w:val="99"/>
    <w:unhideWhenUsed/>
    <w:rsid w:val="00A810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810CF"/>
    <w:rPr>
      <w:sz w:val="18"/>
      <w:szCs w:val="18"/>
    </w:rPr>
  </w:style>
  <w:style w:type="character" w:styleId="a7">
    <w:name w:val="Strong"/>
    <w:basedOn w:val="a0"/>
    <w:qFormat/>
    <w:rsid w:val="00A810CF"/>
    <w:rPr>
      <w:b/>
    </w:rPr>
  </w:style>
  <w:style w:type="paragraph" w:styleId="a8">
    <w:name w:val="Normal (Web)"/>
    <w:basedOn w:val="a"/>
    <w:rsid w:val="00A810CF"/>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2317</Words>
  <Characters>13208</Characters>
  <Application>Microsoft Office Word</Application>
  <DocSecurity>0</DocSecurity>
  <Lines>110</Lines>
  <Paragraphs>30</Paragraphs>
  <ScaleCrop>false</ScaleCrop>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ninanbingren@outlook.com</dc:creator>
  <cp:keywords/>
  <dc:description/>
  <cp:lastModifiedBy>ninanbingren@outlook.com</cp:lastModifiedBy>
  <cp:revision>2</cp:revision>
  <dcterms:created xsi:type="dcterms:W3CDTF">2019-11-07T06:15:00Z</dcterms:created>
  <dcterms:modified xsi:type="dcterms:W3CDTF">2019-11-07T06:15:00Z</dcterms:modified>
</cp:coreProperties>
</file>